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4B" w:rsidRPr="00887717" w:rsidRDefault="00AE60BF" w:rsidP="00DD634B">
      <w:pPr>
        <w:pStyle w:val="Antrat1"/>
        <w:jc w:val="center"/>
        <w:rPr>
          <w:b/>
          <w:sz w:val="24"/>
          <w:szCs w:val="24"/>
          <w:lang w:val="lt-LT"/>
        </w:rPr>
      </w:pPr>
      <w:bookmarkStart w:id="0" w:name="_GoBack"/>
      <w:r w:rsidRPr="00887717">
        <w:rPr>
          <w:b/>
          <w:sz w:val="24"/>
          <w:szCs w:val="24"/>
          <w:lang w:val="lt-LT"/>
        </w:rPr>
        <w:t>DĖL</w:t>
      </w:r>
      <w:r w:rsidR="00D561C9" w:rsidRPr="00887717">
        <w:rPr>
          <w:b/>
          <w:sz w:val="24"/>
          <w:szCs w:val="24"/>
          <w:lang w:val="lt-LT"/>
        </w:rPr>
        <w:t xml:space="preserve"> SAVIVALDYBĖS BŪSTŲ</w:t>
      </w:r>
      <w:r w:rsidR="00726E11" w:rsidRPr="00887717">
        <w:rPr>
          <w:sz w:val="24"/>
          <w:szCs w:val="24"/>
          <w:lang w:val="lt-LT"/>
        </w:rPr>
        <w:t xml:space="preserve"> </w:t>
      </w:r>
      <w:r w:rsidR="00726E11" w:rsidRPr="00887717">
        <w:rPr>
          <w:b/>
          <w:sz w:val="24"/>
          <w:szCs w:val="24"/>
          <w:lang w:val="lt-LT"/>
        </w:rPr>
        <w:t xml:space="preserve">SU PAGALBINIO ŪKIO PASKIRTIES PASTATAIS </w:t>
      </w:r>
      <w:r w:rsidR="00DD634B" w:rsidRPr="00887717">
        <w:rPr>
          <w:b/>
          <w:sz w:val="24"/>
          <w:szCs w:val="24"/>
          <w:lang w:val="lt-LT"/>
        </w:rPr>
        <w:t>PARDAVIMO</w:t>
      </w:r>
    </w:p>
    <w:bookmarkEnd w:id="0"/>
    <w:p w:rsidR="007A6171" w:rsidRDefault="007A6171" w:rsidP="00AE60BF">
      <w:pPr>
        <w:ind w:right="197"/>
        <w:jc w:val="center"/>
        <w:rPr>
          <w:sz w:val="24"/>
          <w:szCs w:val="24"/>
          <w:lang w:val="lt-LT"/>
        </w:rPr>
      </w:pPr>
    </w:p>
    <w:p w:rsidR="00AE60BF" w:rsidRPr="00887717" w:rsidRDefault="00505218" w:rsidP="00AE60BF">
      <w:pPr>
        <w:ind w:right="197"/>
        <w:jc w:val="center"/>
        <w:rPr>
          <w:sz w:val="24"/>
          <w:szCs w:val="24"/>
          <w:lang w:val="lt-LT"/>
        </w:rPr>
      </w:pPr>
      <w:r w:rsidRPr="00887717">
        <w:rPr>
          <w:sz w:val="24"/>
          <w:szCs w:val="24"/>
          <w:lang w:val="lt-LT"/>
        </w:rPr>
        <w:t>2016</w:t>
      </w:r>
      <w:r w:rsidR="006A0DE1" w:rsidRPr="00887717">
        <w:rPr>
          <w:sz w:val="24"/>
          <w:szCs w:val="24"/>
          <w:lang w:val="lt-LT"/>
        </w:rPr>
        <w:t xml:space="preserve"> m. </w:t>
      </w:r>
      <w:r w:rsidR="007A6171">
        <w:rPr>
          <w:sz w:val="24"/>
          <w:szCs w:val="24"/>
          <w:lang w:val="lt-LT"/>
        </w:rPr>
        <w:t xml:space="preserve">lapkričio </w:t>
      </w:r>
      <w:r w:rsidR="007A7104" w:rsidRPr="00887717">
        <w:rPr>
          <w:sz w:val="24"/>
          <w:szCs w:val="24"/>
          <w:lang w:val="lt-LT"/>
        </w:rPr>
        <w:t>25</w:t>
      </w:r>
      <w:r w:rsidRPr="00887717">
        <w:rPr>
          <w:sz w:val="24"/>
          <w:szCs w:val="24"/>
          <w:lang w:val="lt-LT"/>
        </w:rPr>
        <w:t xml:space="preserve"> </w:t>
      </w:r>
      <w:r w:rsidR="00AE60BF" w:rsidRPr="00887717">
        <w:rPr>
          <w:sz w:val="24"/>
          <w:szCs w:val="24"/>
          <w:lang w:val="lt-LT"/>
        </w:rPr>
        <w:t>d. Nr. TS-</w:t>
      </w:r>
    </w:p>
    <w:p w:rsidR="00AE60BF" w:rsidRPr="00887717" w:rsidRDefault="00AE60BF" w:rsidP="00AE60BF">
      <w:pPr>
        <w:ind w:right="197"/>
        <w:jc w:val="center"/>
        <w:rPr>
          <w:sz w:val="24"/>
          <w:szCs w:val="24"/>
          <w:lang w:val="lt-LT"/>
        </w:rPr>
      </w:pPr>
      <w:r w:rsidRPr="00887717">
        <w:rPr>
          <w:sz w:val="24"/>
          <w:szCs w:val="24"/>
          <w:lang w:val="lt-LT"/>
        </w:rPr>
        <w:t>Rokiškis</w:t>
      </w:r>
    </w:p>
    <w:p w:rsidR="00AE60BF" w:rsidRDefault="00AE60BF" w:rsidP="00780B12">
      <w:pPr>
        <w:pStyle w:val="Antrat1"/>
        <w:ind w:firstLine="720"/>
        <w:jc w:val="both"/>
        <w:rPr>
          <w:sz w:val="24"/>
          <w:szCs w:val="24"/>
          <w:lang w:val="lt-LT"/>
        </w:rPr>
      </w:pPr>
    </w:p>
    <w:p w:rsidR="007A6171" w:rsidRPr="007A6171" w:rsidRDefault="007A6171" w:rsidP="007A6171">
      <w:pPr>
        <w:rPr>
          <w:lang w:val="lt-LT"/>
        </w:rPr>
      </w:pPr>
    </w:p>
    <w:p w:rsidR="00DD634B" w:rsidRPr="00887717" w:rsidRDefault="00DF001E" w:rsidP="007A6171">
      <w:pPr>
        <w:ind w:firstLine="851"/>
        <w:jc w:val="both"/>
        <w:rPr>
          <w:sz w:val="24"/>
          <w:szCs w:val="24"/>
          <w:lang w:val="lt-LT"/>
        </w:rPr>
      </w:pPr>
      <w:r w:rsidRPr="00887717">
        <w:rPr>
          <w:sz w:val="24"/>
          <w:szCs w:val="24"/>
          <w:lang w:val="lt-LT"/>
        </w:rPr>
        <w:t>Vadovaudamasi</w:t>
      </w:r>
      <w:r w:rsidR="00DD634B" w:rsidRPr="00887717">
        <w:rPr>
          <w:sz w:val="24"/>
          <w:szCs w:val="24"/>
          <w:lang w:val="lt-LT"/>
        </w:rPr>
        <w:t xml:space="preserve"> Lietuvos Respublik</w:t>
      </w:r>
      <w:r w:rsidR="007B2838" w:rsidRPr="00887717">
        <w:rPr>
          <w:sz w:val="24"/>
          <w:szCs w:val="24"/>
          <w:lang w:val="lt-LT"/>
        </w:rPr>
        <w:t>os vietos savivaldos įstatymo 16 straipsnio 2</w:t>
      </w:r>
      <w:r w:rsidR="00DD634B" w:rsidRPr="00887717">
        <w:rPr>
          <w:sz w:val="24"/>
          <w:szCs w:val="24"/>
          <w:lang w:val="lt-LT"/>
        </w:rPr>
        <w:t xml:space="preserve"> dalies 2</w:t>
      </w:r>
      <w:r w:rsidR="007B2838" w:rsidRPr="00887717">
        <w:rPr>
          <w:sz w:val="24"/>
          <w:szCs w:val="24"/>
          <w:lang w:val="lt-LT"/>
        </w:rPr>
        <w:t>6</w:t>
      </w:r>
      <w:r w:rsidR="00DD634B" w:rsidRPr="00887717">
        <w:rPr>
          <w:sz w:val="24"/>
          <w:szCs w:val="24"/>
          <w:lang w:val="lt-LT"/>
        </w:rPr>
        <w:t xml:space="preserve"> punktu,</w:t>
      </w:r>
      <w:r w:rsidR="00DD634B" w:rsidRPr="00887717">
        <w:rPr>
          <w:bCs/>
          <w:sz w:val="24"/>
          <w:szCs w:val="24"/>
          <w:lang w:val="lt-LT"/>
        </w:rPr>
        <w:t xml:space="preserve"> Lietuvos Respublikos paramos būstui įsigyti ar išsinuomoti įstatymo</w:t>
      </w:r>
      <w:r w:rsidR="00656CA6" w:rsidRPr="00887717">
        <w:rPr>
          <w:bCs/>
          <w:sz w:val="24"/>
          <w:szCs w:val="24"/>
          <w:lang w:val="lt-LT"/>
        </w:rPr>
        <w:t xml:space="preserve"> 24,25 straipsniais</w:t>
      </w:r>
      <w:r w:rsidR="000C35F7" w:rsidRPr="00887717">
        <w:rPr>
          <w:bCs/>
          <w:sz w:val="24"/>
          <w:szCs w:val="24"/>
          <w:lang w:val="lt-LT"/>
        </w:rPr>
        <w:t>,</w:t>
      </w:r>
      <w:r w:rsidR="00DD634B" w:rsidRPr="00887717">
        <w:rPr>
          <w:sz w:val="24"/>
          <w:szCs w:val="24"/>
          <w:lang w:val="lt-LT"/>
        </w:rPr>
        <w:t xml:space="preserve"> Rokiškio rajono savivaldybės tarybos 2015 m. birželio 26 d. sprendimu Nr. TS-164 ,,Dėl parduodamų Rokiškio rajono savivaldybės būstų su pagalbinio ūkio paskirties pastatais sąrašo patvirtinimo”,</w:t>
      </w:r>
      <w:r w:rsidRPr="00887717">
        <w:rPr>
          <w:sz w:val="24"/>
          <w:szCs w:val="24"/>
          <w:lang w:val="lt-LT"/>
        </w:rPr>
        <w:t xml:space="preserve"> Rokiškio rajono savivaldybės </w:t>
      </w:r>
      <w:r w:rsidR="007B2838" w:rsidRPr="00887717">
        <w:rPr>
          <w:sz w:val="24"/>
          <w:szCs w:val="24"/>
          <w:lang w:val="lt-LT"/>
        </w:rPr>
        <w:t>taryba n u s p r e n</w:t>
      </w:r>
      <w:r w:rsidRPr="00887717">
        <w:rPr>
          <w:sz w:val="24"/>
          <w:szCs w:val="24"/>
          <w:lang w:val="lt-LT"/>
        </w:rPr>
        <w:t xml:space="preserve"> d ž i a:</w:t>
      </w:r>
    </w:p>
    <w:p w:rsidR="00DD634B" w:rsidRPr="00887717" w:rsidRDefault="00BB4C2A" w:rsidP="007A6171">
      <w:pPr>
        <w:autoSpaceDE w:val="0"/>
        <w:autoSpaceDN w:val="0"/>
        <w:adjustRightInd w:val="0"/>
        <w:ind w:firstLine="851"/>
        <w:jc w:val="both"/>
        <w:rPr>
          <w:sz w:val="24"/>
          <w:szCs w:val="24"/>
          <w:lang w:val="lt-LT"/>
        </w:rPr>
      </w:pPr>
      <w:r w:rsidRPr="00887717">
        <w:rPr>
          <w:sz w:val="24"/>
          <w:szCs w:val="24"/>
          <w:lang w:val="lt-LT"/>
        </w:rPr>
        <w:t xml:space="preserve">1. </w:t>
      </w:r>
      <w:r w:rsidR="008E4FE2" w:rsidRPr="00887717">
        <w:rPr>
          <w:sz w:val="24"/>
          <w:szCs w:val="24"/>
          <w:lang w:val="lt-LT"/>
        </w:rPr>
        <w:t>P</w:t>
      </w:r>
      <w:r w:rsidR="00DD634B" w:rsidRPr="00887717">
        <w:rPr>
          <w:sz w:val="24"/>
          <w:szCs w:val="24"/>
          <w:lang w:val="lt-LT"/>
        </w:rPr>
        <w:t>ar</w:t>
      </w:r>
      <w:r w:rsidR="002B1A3A" w:rsidRPr="00887717">
        <w:rPr>
          <w:sz w:val="24"/>
          <w:szCs w:val="24"/>
          <w:lang w:val="lt-LT"/>
        </w:rPr>
        <w:t xml:space="preserve">duoti Rokiškio rajono savivaldybei nuosavybės teisę priklausančius </w:t>
      </w:r>
      <w:r w:rsidRPr="00887717">
        <w:rPr>
          <w:sz w:val="24"/>
          <w:szCs w:val="24"/>
          <w:lang w:val="lt-LT"/>
        </w:rPr>
        <w:t xml:space="preserve">ir ne </w:t>
      </w:r>
      <w:r w:rsidR="002B1A3A" w:rsidRPr="00887717">
        <w:rPr>
          <w:sz w:val="24"/>
          <w:szCs w:val="24"/>
          <w:lang w:val="lt-LT"/>
        </w:rPr>
        <w:t xml:space="preserve">socialinio būsto nuomos sąlygomis nuomojamus savivaldybės būstus su </w:t>
      </w:r>
      <w:r w:rsidRPr="00887717">
        <w:rPr>
          <w:sz w:val="24"/>
          <w:szCs w:val="24"/>
          <w:lang w:val="lt-LT"/>
        </w:rPr>
        <w:t>pagalbinio ūkio paskirties pastatais:</w:t>
      </w:r>
      <w:r w:rsidR="002B1A3A" w:rsidRPr="00887717">
        <w:rPr>
          <w:sz w:val="24"/>
          <w:szCs w:val="24"/>
          <w:lang w:val="lt-LT"/>
        </w:rPr>
        <w:t xml:space="preserve"> </w:t>
      </w:r>
    </w:p>
    <w:p w:rsidR="009E3280" w:rsidRPr="00887717" w:rsidRDefault="00DF001E" w:rsidP="007A6171">
      <w:pPr>
        <w:autoSpaceDE w:val="0"/>
        <w:autoSpaceDN w:val="0"/>
        <w:adjustRightInd w:val="0"/>
        <w:ind w:firstLine="851"/>
        <w:jc w:val="both"/>
        <w:rPr>
          <w:sz w:val="24"/>
          <w:szCs w:val="24"/>
          <w:lang w:val="lt-LT"/>
        </w:rPr>
      </w:pPr>
      <w:r w:rsidRPr="00887717">
        <w:rPr>
          <w:sz w:val="24"/>
          <w:szCs w:val="24"/>
          <w:lang w:val="lt-LT"/>
        </w:rPr>
        <w:t>1.1.</w:t>
      </w:r>
      <w:r w:rsidR="00261B9C" w:rsidRPr="00887717">
        <w:rPr>
          <w:sz w:val="24"/>
          <w:szCs w:val="24"/>
          <w:lang w:val="lt-LT"/>
        </w:rPr>
        <w:t xml:space="preserve"> </w:t>
      </w:r>
      <w:r w:rsidR="00DD634B" w:rsidRPr="00887717">
        <w:rPr>
          <w:sz w:val="24"/>
          <w:szCs w:val="24"/>
          <w:lang w:val="lt-LT"/>
        </w:rPr>
        <w:t>nuomininkei Irenai Grundaitei 33,07 kv. m</w:t>
      </w:r>
      <w:r w:rsidR="009B7C16" w:rsidRPr="00887717">
        <w:rPr>
          <w:sz w:val="24"/>
          <w:szCs w:val="24"/>
          <w:lang w:val="lt-LT"/>
        </w:rPr>
        <w:t xml:space="preserve"> bendro ploto</w:t>
      </w:r>
      <w:r w:rsidR="00DD634B" w:rsidRPr="00887717">
        <w:rPr>
          <w:sz w:val="24"/>
          <w:szCs w:val="24"/>
          <w:lang w:val="lt-LT"/>
        </w:rPr>
        <w:t xml:space="preserve"> butą</w:t>
      </w:r>
      <w:r w:rsidR="009B7C16" w:rsidRPr="00887717">
        <w:rPr>
          <w:sz w:val="24"/>
          <w:szCs w:val="24"/>
          <w:lang w:val="lt-LT"/>
        </w:rPr>
        <w:t xml:space="preserve"> Nr.5</w:t>
      </w:r>
      <w:r w:rsidR="00DD634B" w:rsidRPr="00887717">
        <w:rPr>
          <w:sz w:val="24"/>
          <w:szCs w:val="24"/>
          <w:lang w:val="lt-LT"/>
        </w:rPr>
        <w:t xml:space="preserve"> (unikalus Nr. 7399-2011-2010:0005), esantį Ragelių g. 15-5, Ragelių k., Jūžintų sen., Rokiškio r.</w:t>
      </w:r>
      <w:r w:rsidR="008E4FE2" w:rsidRPr="00887717">
        <w:rPr>
          <w:sz w:val="24"/>
          <w:szCs w:val="24"/>
          <w:lang w:val="lt-LT"/>
        </w:rPr>
        <w:t xml:space="preserve"> sav.</w:t>
      </w:r>
      <w:r w:rsidR="00DD634B" w:rsidRPr="00887717">
        <w:rPr>
          <w:sz w:val="24"/>
          <w:szCs w:val="24"/>
          <w:lang w:val="lt-LT"/>
        </w:rPr>
        <w:t>,</w:t>
      </w:r>
      <w:r w:rsidR="009B7C16" w:rsidRPr="00887717">
        <w:rPr>
          <w:sz w:val="24"/>
          <w:szCs w:val="24"/>
          <w:lang w:val="lt-LT"/>
        </w:rPr>
        <w:t xml:space="preserve"> su 1/8 ūkinio pastato (unikalus Nr. 7399-2011-2021, pažymėjimas plane 2I1p) ir 1/8 ūkinio pastato (unikalus Nr. 7399-20</w:t>
      </w:r>
      <w:r w:rsidR="004F7EC4" w:rsidRPr="00887717">
        <w:rPr>
          <w:sz w:val="24"/>
          <w:szCs w:val="24"/>
          <w:lang w:val="lt-LT"/>
        </w:rPr>
        <w:t>11-2032, pažymėjimas plane 3I1pm</w:t>
      </w:r>
      <w:r w:rsidR="009B7C16" w:rsidRPr="00887717">
        <w:rPr>
          <w:sz w:val="24"/>
          <w:szCs w:val="24"/>
          <w:lang w:val="lt-LT"/>
        </w:rPr>
        <w:t xml:space="preserve">), esančių Ragelių g. 15, Ragelių k., Jūžintų  sen., Rokiškio r. sav., </w:t>
      </w:r>
      <w:r w:rsidR="00DD634B" w:rsidRPr="00887717">
        <w:rPr>
          <w:sz w:val="24"/>
          <w:szCs w:val="24"/>
          <w:lang w:val="lt-LT"/>
        </w:rPr>
        <w:t xml:space="preserve">už rinkos kainą </w:t>
      </w:r>
      <w:r w:rsidR="00887717" w:rsidRPr="00887717">
        <w:rPr>
          <w:sz w:val="24"/>
          <w:szCs w:val="24"/>
          <w:lang w:val="lt-LT"/>
        </w:rPr>
        <w:t>–</w:t>
      </w:r>
      <w:r w:rsidR="00887717">
        <w:rPr>
          <w:sz w:val="24"/>
          <w:szCs w:val="24"/>
          <w:lang w:val="lt-LT"/>
        </w:rPr>
        <w:t xml:space="preserve"> </w:t>
      </w:r>
      <w:r w:rsidR="00DD634B" w:rsidRPr="00887717">
        <w:rPr>
          <w:sz w:val="24"/>
          <w:szCs w:val="24"/>
          <w:lang w:val="lt-LT"/>
        </w:rPr>
        <w:t>700,00 eurų (septyni  šimtai eurų)</w:t>
      </w:r>
      <w:r w:rsidR="00887717">
        <w:rPr>
          <w:sz w:val="24"/>
          <w:szCs w:val="24"/>
          <w:lang w:val="lt-LT"/>
        </w:rPr>
        <w:t xml:space="preserve">, </w:t>
      </w:r>
      <w:r w:rsidR="00DD634B" w:rsidRPr="00887717">
        <w:rPr>
          <w:sz w:val="24"/>
          <w:szCs w:val="24"/>
          <w:lang w:val="lt-LT"/>
        </w:rPr>
        <w:t xml:space="preserve">120 eurų (vieną šimtą dvidešimt eurų) </w:t>
      </w:r>
      <w:r w:rsidR="00887717" w:rsidRPr="00887717">
        <w:rPr>
          <w:sz w:val="24"/>
          <w:szCs w:val="24"/>
          <w:lang w:val="lt-LT"/>
        </w:rPr>
        <w:t>–</w:t>
      </w:r>
      <w:r w:rsidR="00887717">
        <w:rPr>
          <w:sz w:val="24"/>
          <w:szCs w:val="24"/>
          <w:lang w:val="lt-LT"/>
        </w:rPr>
        <w:t xml:space="preserve"> </w:t>
      </w:r>
      <w:r w:rsidR="00DD634B" w:rsidRPr="00887717">
        <w:rPr>
          <w:sz w:val="24"/>
          <w:szCs w:val="24"/>
          <w:lang w:val="lt-LT"/>
        </w:rPr>
        <w:t>už būsto</w:t>
      </w:r>
      <w:r w:rsidR="00603071" w:rsidRPr="00887717">
        <w:rPr>
          <w:sz w:val="24"/>
          <w:szCs w:val="24"/>
          <w:lang w:val="lt-LT"/>
        </w:rPr>
        <w:t xml:space="preserve"> su pagalbinio ūkio paskirties pastatais </w:t>
      </w:r>
      <w:r w:rsidR="00DD634B" w:rsidRPr="00887717">
        <w:rPr>
          <w:sz w:val="24"/>
          <w:szCs w:val="24"/>
          <w:lang w:val="lt-LT"/>
        </w:rPr>
        <w:t>vertės nustatymą</w:t>
      </w:r>
      <w:r w:rsidR="009E3280" w:rsidRPr="00887717">
        <w:rPr>
          <w:sz w:val="24"/>
          <w:szCs w:val="24"/>
          <w:lang w:val="lt-LT"/>
        </w:rPr>
        <w:t xml:space="preserve">, bendra pardavimo kaina </w:t>
      </w:r>
      <w:r w:rsidR="00887717" w:rsidRPr="00887717">
        <w:rPr>
          <w:sz w:val="24"/>
          <w:szCs w:val="24"/>
          <w:lang w:val="lt-LT"/>
        </w:rPr>
        <w:t>–</w:t>
      </w:r>
      <w:r w:rsidR="00887717">
        <w:rPr>
          <w:sz w:val="24"/>
          <w:szCs w:val="24"/>
          <w:lang w:val="lt-LT"/>
        </w:rPr>
        <w:t xml:space="preserve"> </w:t>
      </w:r>
      <w:r w:rsidR="009E3280" w:rsidRPr="00887717">
        <w:rPr>
          <w:sz w:val="24"/>
          <w:szCs w:val="24"/>
          <w:lang w:val="lt-LT"/>
        </w:rPr>
        <w:t>820 eurų (aštuoni šimtai dvidešimt eurų);</w:t>
      </w:r>
    </w:p>
    <w:p w:rsidR="00DD634B" w:rsidRPr="00887717" w:rsidRDefault="00BB4C2A" w:rsidP="007A6171">
      <w:pPr>
        <w:autoSpaceDE w:val="0"/>
        <w:autoSpaceDN w:val="0"/>
        <w:adjustRightInd w:val="0"/>
        <w:ind w:firstLine="851"/>
        <w:jc w:val="both"/>
        <w:rPr>
          <w:sz w:val="24"/>
          <w:szCs w:val="24"/>
          <w:lang w:val="lt-LT"/>
        </w:rPr>
      </w:pPr>
      <w:r w:rsidRPr="00887717">
        <w:rPr>
          <w:sz w:val="24"/>
          <w:szCs w:val="24"/>
          <w:lang w:val="lt-LT"/>
        </w:rPr>
        <w:t>1.2.</w:t>
      </w:r>
      <w:r w:rsidR="00261B9C" w:rsidRPr="00887717">
        <w:rPr>
          <w:sz w:val="24"/>
          <w:szCs w:val="24"/>
          <w:lang w:val="lt-LT"/>
        </w:rPr>
        <w:t xml:space="preserve"> </w:t>
      </w:r>
      <w:r w:rsidR="00DD634B" w:rsidRPr="00887717">
        <w:rPr>
          <w:sz w:val="24"/>
          <w:szCs w:val="24"/>
          <w:lang w:val="lt-LT"/>
        </w:rPr>
        <w:t>nuomininkui Gerardui Janušoniui 72,51 kv. m.</w:t>
      </w:r>
      <w:r w:rsidR="00051D26" w:rsidRPr="00887717">
        <w:rPr>
          <w:sz w:val="24"/>
          <w:szCs w:val="24"/>
          <w:lang w:val="lt-LT"/>
        </w:rPr>
        <w:t xml:space="preserve"> bendro ploto</w:t>
      </w:r>
      <w:r w:rsidR="00DD634B" w:rsidRPr="00887717">
        <w:rPr>
          <w:sz w:val="24"/>
          <w:szCs w:val="24"/>
          <w:lang w:val="lt-LT"/>
        </w:rPr>
        <w:t xml:space="preserve"> gyvenamąjį namą (unikalus Nr. 7398-8024-8013</w:t>
      </w:r>
      <w:r w:rsidR="00051D26" w:rsidRPr="00887717">
        <w:rPr>
          <w:sz w:val="24"/>
          <w:szCs w:val="24"/>
          <w:lang w:val="lt-LT"/>
        </w:rPr>
        <w:t>, pažymėjimas plane 1A1m</w:t>
      </w:r>
      <w:r w:rsidR="00DD634B" w:rsidRPr="00887717">
        <w:rPr>
          <w:sz w:val="24"/>
          <w:szCs w:val="24"/>
          <w:lang w:val="lt-LT"/>
        </w:rPr>
        <w:t>)</w:t>
      </w:r>
      <w:r w:rsidR="00051D26" w:rsidRPr="00887717">
        <w:rPr>
          <w:sz w:val="24"/>
          <w:szCs w:val="24"/>
          <w:lang w:val="lt-LT"/>
        </w:rPr>
        <w:t xml:space="preserve"> su pastatu – malkine</w:t>
      </w:r>
      <w:r w:rsidR="00DD634B" w:rsidRPr="00887717">
        <w:rPr>
          <w:sz w:val="24"/>
          <w:szCs w:val="24"/>
          <w:lang w:val="lt-LT"/>
        </w:rPr>
        <w:t xml:space="preserve"> (unikalus Nr.7398-8024-8024</w:t>
      </w:r>
      <w:r w:rsidR="00051D26" w:rsidRPr="00887717">
        <w:rPr>
          <w:sz w:val="24"/>
          <w:szCs w:val="24"/>
          <w:lang w:val="lt-LT"/>
        </w:rPr>
        <w:t>, pažymėjimas plane 2I1ž), pastatu – viraline</w:t>
      </w:r>
      <w:r w:rsidR="00DD634B" w:rsidRPr="00887717">
        <w:rPr>
          <w:sz w:val="24"/>
          <w:szCs w:val="24"/>
          <w:lang w:val="lt-LT"/>
        </w:rPr>
        <w:t xml:space="preserve"> (unikalus Nr.7398-8024-8035</w:t>
      </w:r>
      <w:r w:rsidR="00051D26" w:rsidRPr="00887717">
        <w:rPr>
          <w:sz w:val="24"/>
          <w:szCs w:val="24"/>
          <w:lang w:val="lt-LT"/>
        </w:rPr>
        <w:t>, pažymėjimas plane 3I1ž), pastatu</w:t>
      </w:r>
      <w:r w:rsidR="00DD634B" w:rsidRPr="00887717">
        <w:rPr>
          <w:sz w:val="24"/>
          <w:szCs w:val="24"/>
          <w:lang w:val="lt-LT"/>
        </w:rPr>
        <w:t xml:space="preserve"> – </w:t>
      </w:r>
      <w:r w:rsidR="00051D26" w:rsidRPr="00887717">
        <w:rPr>
          <w:sz w:val="24"/>
          <w:szCs w:val="24"/>
          <w:lang w:val="lt-LT"/>
        </w:rPr>
        <w:t>kiemo rūsiu</w:t>
      </w:r>
      <w:r w:rsidR="00DD634B" w:rsidRPr="00887717">
        <w:rPr>
          <w:sz w:val="24"/>
          <w:szCs w:val="24"/>
          <w:lang w:val="lt-LT"/>
        </w:rPr>
        <w:t xml:space="preserve"> (unikalus Nr. 7398-8024-8046</w:t>
      </w:r>
      <w:r w:rsidR="00051D26" w:rsidRPr="00887717">
        <w:rPr>
          <w:sz w:val="24"/>
          <w:szCs w:val="24"/>
          <w:lang w:val="lt-LT"/>
        </w:rPr>
        <w:t>, pažymėjimas plane 4I0b), pastatu</w:t>
      </w:r>
      <w:r w:rsidR="00DD634B" w:rsidRPr="00887717">
        <w:rPr>
          <w:sz w:val="24"/>
          <w:szCs w:val="24"/>
          <w:lang w:val="lt-LT"/>
        </w:rPr>
        <w:t xml:space="preserve"> – pir</w:t>
      </w:r>
      <w:r w:rsidR="00051D26" w:rsidRPr="00887717">
        <w:rPr>
          <w:sz w:val="24"/>
          <w:szCs w:val="24"/>
          <w:lang w:val="lt-LT"/>
        </w:rPr>
        <w:t>timi</w:t>
      </w:r>
      <w:r w:rsidR="00DD634B" w:rsidRPr="00887717">
        <w:rPr>
          <w:sz w:val="24"/>
          <w:szCs w:val="24"/>
          <w:lang w:val="lt-LT"/>
        </w:rPr>
        <w:t xml:space="preserve"> (unikalus Nr.7398-8024-8057</w:t>
      </w:r>
      <w:r w:rsidR="00051D26" w:rsidRPr="00887717">
        <w:rPr>
          <w:sz w:val="24"/>
          <w:szCs w:val="24"/>
          <w:lang w:val="lt-LT"/>
        </w:rPr>
        <w:t xml:space="preserve"> pažymėjimas plane 5I1m</w:t>
      </w:r>
      <w:r w:rsidR="00DD634B" w:rsidRPr="00887717">
        <w:rPr>
          <w:sz w:val="24"/>
          <w:szCs w:val="24"/>
          <w:lang w:val="lt-LT"/>
        </w:rPr>
        <w:t>)</w:t>
      </w:r>
      <w:r w:rsidR="00051D26" w:rsidRPr="00887717">
        <w:rPr>
          <w:sz w:val="24"/>
          <w:szCs w:val="24"/>
          <w:lang w:val="lt-LT"/>
        </w:rPr>
        <w:t>, pastatu – tvartu</w:t>
      </w:r>
      <w:r w:rsidR="00DD634B" w:rsidRPr="00887717">
        <w:rPr>
          <w:sz w:val="24"/>
          <w:szCs w:val="24"/>
          <w:lang w:val="lt-LT"/>
        </w:rPr>
        <w:t xml:space="preserve"> (unikalus Nr.7398-8024-8068</w:t>
      </w:r>
      <w:r w:rsidR="00051D26" w:rsidRPr="00887717">
        <w:rPr>
          <w:sz w:val="24"/>
          <w:szCs w:val="24"/>
          <w:lang w:val="lt-LT"/>
        </w:rPr>
        <w:t>, pažymėjimas plane 6I1m), pastatu- malkine</w:t>
      </w:r>
      <w:r w:rsidR="00DD634B" w:rsidRPr="00887717">
        <w:rPr>
          <w:sz w:val="24"/>
          <w:szCs w:val="24"/>
          <w:lang w:val="lt-LT"/>
        </w:rPr>
        <w:t xml:space="preserve"> (unikalus Nr.7398-8024-8079</w:t>
      </w:r>
      <w:r w:rsidR="00051D26" w:rsidRPr="00887717">
        <w:rPr>
          <w:sz w:val="24"/>
          <w:szCs w:val="24"/>
          <w:lang w:val="lt-LT"/>
        </w:rPr>
        <w:t>, pažymėjimas plane 7I1ž</w:t>
      </w:r>
      <w:r w:rsidR="00DD634B" w:rsidRPr="00887717">
        <w:rPr>
          <w:sz w:val="24"/>
          <w:szCs w:val="24"/>
          <w:lang w:val="lt-LT"/>
        </w:rPr>
        <w:t>),</w:t>
      </w:r>
      <w:r w:rsidRPr="00887717">
        <w:rPr>
          <w:sz w:val="24"/>
          <w:szCs w:val="24"/>
          <w:lang w:val="lt-LT"/>
        </w:rPr>
        <w:t xml:space="preserve"> </w:t>
      </w:r>
      <w:r w:rsidR="00E2269A" w:rsidRPr="00887717">
        <w:rPr>
          <w:sz w:val="24"/>
          <w:szCs w:val="24"/>
          <w:lang w:val="lt-LT"/>
        </w:rPr>
        <w:t>kitais inžineriniais statiniais-kiemo statiniai</w:t>
      </w:r>
      <w:r w:rsidR="00DD634B" w:rsidRPr="00887717">
        <w:rPr>
          <w:sz w:val="24"/>
          <w:szCs w:val="24"/>
          <w:lang w:val="lt-LT"/>
        </w:rPr>
        <w:t>s (unikalus Nr. 7398-8024-8084)</w:t>
      </w:r>
      <w:r w:rsidRPr="00887717">
        <w:rPr>
          <w:sz w:val="24"/>
          <w:szCs w:val="24"/>
          <w:lang w:val="lt-LT"/>
        </w:rPr>
        <w:t>,</w:t>
      </w:r>
      <w:r w:rsidR="00DD634B" w:rsidRPr="00887717">
        <w:rPr>
          <w:sz w:val="24"/>
          <w:szCs w:val="24"/>
          <w:lang w:val="lt-LT"/>
        </w:rPr>
        <w:t xml:space="preserve"> </w:t>
      </w:r>
      <w:r w:rsidRPr="00887717">
        <w:rPr>
          <w:sz w:val="24"/>
          <w:szCs w:val="24"/>
          <w:lang w:val="lt-LT"/>
        </w:rPr>
        <w:t>esančius Papartynės k. 4A, Rokiškio kaimiškoji sen., Rokiškio r.</w:t>
      </w:r>
      <w:r w:rsidR="00233A59" w:rsidRPr="00887717">
        <w:rPr>
          <w:sz w:val="24"/>
          <w:szCs w:val="24"/>
          <w:lang w:val="lt-LT"/>
        </w:rPr>
        <w:t xml:space="preserve"> </w:t>
      </w:r>
      <w:r w:rsidR="00E2269A" w:rsidRPr="00887717">
        <w:rPr>
          <w:sz w:val="24"/>
          <w:szCs w:val="24"/>
          <w:lang w:val="lt-LT"/>
        </w:rPr>
        <w:t>sav</w:t>
      </w:r>
      <w:r w:rsidR="00233A59" w:rsidRPr="00887717">
        <w:rPr>
          <w:sz w:val="24"/>
          <w:szCs w:val="24"/>
          <w:lang w:val="lt-LT"/>
        </w:rPr>
        <w:t>.</w:t>
      </w:r>
      <w:r w:rsidRPr="00887717">
        <w:rPr>
          <w:sz w:val="24"/>
          <w:szCs w:val="24"/>
          <w:lang w:val="lt-LT"/>
        </w:rPr>
        <w:t xml:space="preserve">, </w:t>
      </w:r>
      <w:r w:rsidR="00DD634B" w:rsidRPr="00887717">
        <w:rPr>
          <w:sz w:val="24"/>
          <w:szCs w:val="24"/>
          <w:lang w:val="lt-LT"/>
        </w:rPr>
        <w:t xml:space="preserve">už rinkos kainą </w:t>
      </w:r>
      <w:r w:rsidR="00887717" w:rsidRPr="00887717">
        <w:rPr>
          <w:sz w:val="24"/>
          <w:szCs w:val="24"/>
          <w:lang w:val="lt-LT"/>
        </w:rPr>
        <w:t>–</w:t>
      </w:r>
      <w:r w:rsidR="00887717">
        <w:rPr>
          <w:sz w:val="24"/>
          <w:szCs w:val="24"/>
          <w:lang w:val="lt-LT"/>
        </w:rPr>
        <w:t xml:space="preserve"> </w:t>
      </w:r>
      <w:r w:rsidR="00DD634B" w:rsidRPr="00887717">
        <w:rPr>
          <w:sz w:val="24"/>
          <w:szCs w:val="24"/>
          <w:lang w:val="lt-LT"/>
        </w:rPr>
        <w:t>1000,00 eurų (vieną tūkstantį eurų)</w:t>
      </w:r>
      <w:r w:rsidR="00887717">
        <w:rPr>
          <w:sz w:val="24"/>
          <w:szCs w:val="24"/>
          <w:lang w:val="lt-LT"/>
        </w:rPr>
        <w:t xml:space="preserve">, </w:t>
      </w:r>
      <w:r w:rsidR="00DD634B" w:rsidRPr="00887717">
        <w:rPr>
          <w:sz w:val="24"/>
          <w:szCs w:val="24"/>
          <w:lang w:val="lt-LT"/>
        </w:rPr>
        <w:t>150 eurų (vieną šimtą penkiasdešimt</w:t>
      </w:r>
      <w:r w:rsidRPr="00887717">
        <w:rPr>
          <w:sz w:val="24"/>
          <w:szCs w:val="24"/>
          <w:lang w:val="lt-LT"/>
        </w:rPr>
        <w:t xml:space="preserve"> eurų) </w:t>
      </w:r>
      <w:r w:rsidR="00887717" w:rsidRPr="00887717">
        <w:rPr>
          <w:sz w:val="24"/>
          <w:szCs w:val="24"/>
          <w:lang w:val="lt-LT"/>
        </w:rPr>
        <w:t>–</w:t>
      </w:r>
      <w:r w:rsidR="00887717">
        <w:rPr>
          <w:sz w:val="24"/>
          <w:szCs w:val="24"/>
          <w:lang w:val="lt-LT"/>
        </w:rPr>
        <w:t xml:space="preserve"> </w:t>
      </w:r>
      <w:r w:rsidRPr="00887717">
        <w:rPr>
          <w:sz w:val="24"/>
          <w:szCs w:val="24"/>
          <w:lang w:val="lt-LT"/>
        </w:rPr>
        <w:t>už būsto</w:t>
      </w:r>
      <w:r w:rsidR="00603071" w:rsidRPr="00887717">
        <w:rPr>
          <w:sz w:val="24"/>
          <w:szCs w:val="24"/>
          <w:lang w:val="lt-LT"/>
        </w:rPr>
        <w:t xml:space="preserve"> su pagalbinio ūkio paskirties pastatais</w:t>
      </w:r>
      <w:r w:rsidRPr="00887717">
        <w:rPr>
          <w:sz w:val="24"/>
          <w:szCs w:val="24"/>
          <w:lang w:val="lt-LT"/>
        </w:rPr>
        <w:t xml:space="preserve"> vertės nustatymą</w:t>
      </w:r>
      <w:r w:rsidR="00B05D29" w:rsidRPr="00887717">
        <w:rPr>
          <w:sz w:val="24"/>
          <w:szCs w:val="24"/>
          <w:lang w:val="lt-LT"/>
        </w:rPr>
        <w:t xml:space="preserve">, bendra pardavimo kaina </w:t>
      </w:r>
      <w:r w:rsidR="00887717" w:rsidRPr="00887717">
        <w:rPr>
          <w:sz w:val="24"/>
          <w:szCs w:val="24"/>
          <w:lang w:val="lt-LT"/>
        </w:rPr>
        <w:t>–</w:t>
      </w:r>
      <w:r w:rsidR="00887717">
        <w:rPr>
          <w:sz w:val="24"/>
          <w:szCs w:val="24"/>
          <w:lang w:val="lt-LT"/>
        </w:rPr>
        <w:t xml:space="preserve"> </w:t>
      </w:r>
      <w:r w:rsidR="00B05D29" w:rsidRPr="00887717">
        <w:rPr>
          <w:sz w:val="24"/>
          <w:szCs w:val="24"/>
          <w:lang w:val="lt-LT"/>
        </w:rPr>
        <w:t>1150 eurų (vienas tūkstantis</w:t>
      </w:r>
      <w:r w:rsidR="00AC63A6" w:rsidRPr="00887717">
        <w:rPr>
          <w:sz w:val="24"/>
          <w:szCs w:val="24"/>
          <w:lang w:val="lt-LT"/>
        </w:rPr>
        <w:t xml:space="preserve"> vienas</w:t>
      </w:r>
      <w:r w:rsidR="00B05D29" w:rsidRPr="00887717">
        <w:rPr>
          <w:sz w:val="24"/>
          <w:szCs w:val="24"/>
          <w:lang w:val="lt-LT"/>
        </w:rPr>
        <w:t xml:space="preserve"> šimtas penkiasdešimt eurų);</w:t>
      </w:r>
    </w:p>
    <w:p w:rsidR="009E3280" w:rsidRPr="00887717" w:rsidRDefault="00D561C9" w:rsidP="007A6171">
      <w:pPr>
        <w:autoSpaceDE w:val="0"/>
        <w:autoSpaceDN w:val="0"/>
        <w:adjustRightInd w:val="0"/>
        <w:ind w:firstLine="851"/>
        <w:jc w:val="both"/>
        <w:rPr>
          <w:sz w:val="24"/>
          <w:szCs w:val="24"/>
          <w:lang w:val="lt-LT"/>
        </w:rPr>
      </w:pPr>
      <w:r w:rsidRPr="00887717">
        <w:rPr>
          <w:sz w:val="24"/>
          <w:szCs w:val="24"/>
          <w:lang w:val="lt-LT"/>
        </w:rPr>
        <w:t>1.3</w:t>
      </w:r>
      <w:r w:rsidR="00BB4C2A" w:rsidRPr="00887717">
        <w:rPr>
          <w:sz w:val="24"/>
          <w:szCs w:val="24"/>
          <w:lang w:val="lt-LT"/>
        </w:rPr>
        <w:t>.</w:t>
      </w:r>
      <w:r w:rsidR="00261B9C" w:rsidRPr="00887717">
        <w:rPr>
          <w:sz w:val="24"/>
          <w:szCs w:val="24"/>
          <w:lang w:val="lt-LT"/>
        </w:rPr>
        <w:t xml:space="preserve"> nuomininkui Juozui Karužai 93,64 kv. m. bendro ploto gyvenamąjį namą (unikalus Nr. 7399-2013-2014, pažymėjimas plane 1A1m), su pastatu – tvartu (unikalus Nr.7399-2013-2025, pažymėjimas plane 2I1m), pastatu – kiemo viraline (unikalus Nr.7399-2013-2036, pažymėjimas plane 3I1ž), pastatu – klojimu (unikalus Nr. 7399-2013-2047, </w:t>
      </w:r>
      <w:r w:rsidR="00553A8F" w:rsidRPr="00887717">
        <w:rPr>
          <w:sz w:val="24"/>
          <w:szCs w:val="24"/>
          <w:lang w:val="lt-LT"/>
        </w:rPr>
        <w:t>pažymėjimas plane 4I1ž</w:t>
      </w:r>
      <w:r w:rsidR="00261B9C" w:rsidRPr="00887717">
        <w:rPr>
          <w:sz w:val="24"/>
          <w:szCs w:val="24"/>
          <w:lang w:val="lt-LT"/>
        </w:rPr>
        <w:t>), pastatu – pirtimi (unikalus Nr.</w:t>
      </w:r>
      <w:r w:rsidR="00553A8F" w:rsidRPr="00887717">
        <w:rPr>
          <w:sz w:val="24"/>
          <w:szCs w:val="24"/>
          <w:lang w:val="lt-LT"/>
        </w:rPr>
        <w:t>7399-2013-2058</w:t>
      </w:r>
      <w:r w:rsidR="00261B9C" w:rsidRPr="00887717">
        <w:rPr>
          <w:sz w:val="24"/>
          <w:szCs w:val="24"/>
          <w:lang w:val="lt-LT"/>
        </w:rPr>
        <w:t xml:space="preserve"> pažymėjimas plane 5I1m), kitais inžineriniais statiniais</w:t>
      </w:r>
      <w:r w:rsidR="00887717">
        <w:rPr>
          <w:sz w:val="24"/>
          <w:szCs w:val="24"/>
          <w:lang w:val="lt-LT"/>
        </w:rPr>
        <w:t xml:space="preserve"> </w:t>
      </w:r>
      <w:r w:rsidR="00887717" w:rsidRPr="00887717">
        <w:rPr>
          <w:sz w:val="24"/>
          <w:szCs w:val="24"/>
          <w:lang w:val="lt-LT"/>
        </w:rPr>
        <w:t>–</w:t>
      </w:r>
      <w:r w:rsidR="00261B9C" w:rsidRPr="00887717">
        <w:rPr>
          <w:sz w:val="24"/>
          <w:szCs w:val="24"/>
          <w:lang w:val="lt-LT"/>
        </w:rPr>
        <w:t xml:space="preserve">kiemo statiniais (unikalus Nr. </w:t>
      </w:r>
      <w:r w:rsidR="00553A8F" w:rsidRPr="00887717">
        <w:rPr>
          <w:sz w:val="24"/>
          <w:szCs w:val="24"/>
          <w:lang w:val="lt-LT"/>
        </w:rPr>
        <w:t>7399-2013-2069</w:t>
      </w:r>
      <w:r w:rsidR="00261B9C" w:rsidRPr="00887717">
        <w:rPr>
          <w:sz w:val="24"/>
          <w:szCs w:val="24"/>
          <w:lang w:val="lt-LT"/>
        </w:rPr>
        <w:t xml:space="preserve">), esančius </w:t>
      </w:r>
      <w:r w:rsidR="00553A8F" w:rsidRPr="00887717">
        <w:rPr>
          <w:sz w:val="24"/>
          <w:szCs w:val="24"/>
          <w:lang w:val="lt-LT"/>
        </w:rPr>
        <w:t>Rokiškio g. 44, Skemų k.,</w:t>
      </w:r>
      <w:r w:rsidR="00261B9C" w:rsidRPr="00887717">
        <w:rPr>
          <w:sz w:val="24"/>
          <w:szCs w:val="24"/>
          <w:lang w:val="lt-LT"/>
        </w:rPr>
        <w:t xml:space="preserve"> Rokiškio kaimiškoji sen., Rokiškio r.</w:t>
      </w:r>
      <w:r w:rsidR="00233A59" w:rsidRPr="00887717">
        <w:rPr>
          <w:sz w:val="24"/>
          <w:szCs w:val="24"/>
          <w:lang w:val="lt-LT"/>
        </w:rPr>
        <w:t xml:space="preserve"> </w:t>
      </w:r>
      <w:r w:rsidR="00261B9C" w:rsidRPr="00887717">
        <w:rPr>
          <w:sz w:val="24"/>
          <w:szCs w:val="24"/>
          <w:lang w:val="lt-LT"/>
        </w:rPr>
        <w:t>sav</w:t>
      </w:r>
      <w:r w:rsidR="00233A59" w:rsidRPr="00887717">
        <w:rPr>
          <w:sz w:val="24"/>
          <w:szCs w:val="24"/>
          <w:lang w:val="lt-LT"/>
        </w:rPr>
        <w:t>.</w:t>
      </w:r>
      <w:r w:rsidR="00261B9C" w:rsidRPr="00887717">
        <w:rPr>
          <w:sz w:val="24"/>
          <w:szCs w:val="24"/>
          <w:lang w:val="lt-LT"/>
        </w:rPr>
        <w:t xml:space="preserve">, už </w:t>
      </w:r>
      <w:r w:rsidR="00553A8F" w:rsidRPr="00887717">
        <w:rPr>
          <w:sz w:val="24"/>
          <w:szCs w:val="24"/>
          <w:lang w:val="lt-LT"/>
        </w:rPr>
        <w:t xml:space="preserve">rinkos kainą </w:t>
      </w:r>
      <w:r w:rsidR="00887717" w:rsidRPr="00887717">
        <w:rPr>
          <w:sz w:val="24"/>
          <w:szCs w:val="24"/>
          <w:lang w:val="lt-LT"/>
        </w:rPr>
        <w:t>–</w:t>
      </w:r>
      <w:r w:rsidR="00887717">
        <w:rPr>
          <w:sz w:val="24"/>
          <w:szCs w:val="24"/>
          <w:lang w:val="lt-LT"/>
        </w:rPr>
        <w:t xml:space="preserve"> </w:t>
      </w:r>
      <w:r w:rsidR="00553A8F" w:rsidRPr="00887717">
        <w:rPr>
          <w:sz w:val="24"/>
          <w:szCs w:val="24"/>
          <w:lang w:val="lt-LT"/>
        </w:rPr>
        <w:t>13</w:t>
      </w:r>
      <w:r w:rsidR="00261B9C" w:rsidRPr="00887717">
        <w:rPr>
          <w:sz w:val="24"/>
          <w:szCs w:val="24"/>
          <w:lang w:val="lt-LT"/>
        </w:rPr>
        <w:t xml:space="preserve">00,00 eurų (vieną tūkstantį </w:t>
      </w:r>
      <w:r w:rsidR="00553A8F" w:rsidRPr="00887717">
        <w:rPr>
          <w:sz w:val="24"/>
          <w:szCs w:val="24"/>
          <w:lang w:val="lt-LT"/>
        </w:rPr>
        <w:t xml:space="preserve">tris šimtus </w:t>
      </w:r>
      <w:r w:rsidR="00261B9C" w:rsidRPr="00887717">
        <w:rPr>
          <w:sz w:val="24"/>
          <w:szCs w:val="24"/>
          <w:lang w:val="lt-LT"/>
        </w:rPr>
        <w:t>eurų)</w:t>
      </w:r>
      <w:r w:rsidR="00887717">
        <w:rPr>
          <w:sz w:val="24"/>
          <w:szCs w:val="24"/>
          <w:lang w:val="lt-LT"/>
        </w:rPr>
        <w:t xml:space="preserve">, </w:t>
      </w:r>
      <w:r w:rsidR="00261B9C" w:rsidRPr="00887717">
        <w:rPr>
          <w:sz w:val="24"/>
          <w:szCs w:val="24"/>
          <w:lang w:val="lt-LT"/>
        </w:rPr>
        <w:t xml:space="preserve">150 eurų (vieną šimtą penkiasdešimt eurų) </w:t>
      </w:r>
      <w:r w:rsidR="00887717" w:rsidRPr="00887717">
        <w:rPr>
          <w:sz w:val="24"/>
          <w:szCs w:val="24"/>
          <w:lang w:val="lt-LT"/>
        </w:rPr>
        <w:t>–</w:t>
      </w:r>
      <w:r w:rsidR="00887717">
        <w:rPr>
          <w:sz w:val="24"/>
          <w:szCs w:val="24"/>
          <w:lang w:val="lt-LT"/>
        </w:rPr>
        <w:t xml:space="preserve"> </w:t>
      </w:r>
      <w:r w:rsidR="00261B9C" w:rsidRPr="00887717">
        <w:rPr>
          <w:sz w:val="24"/>
          <w:szCs w:val="24"/>
          <w:lang w:val="lt-LT"/>
        </w:rPr>
        <w:t>už būsto su pagalbinio ūkio paskirties pastatais</w:t>
      </w:r>
      <w:r w:rsidR="009E3280" w:rsidRPr="00887717">
        <w:rPr>
          <w:sz w:val="24"/>
          <w:szCs w:val="24"/>
          <w:lang w:val="lt-LT"/>
        </w:rPr>
        <w:t xml:space="preserve"> vertės nustatymą, bendra pardavimo kaina </w:t>
      </w:r>
      <w:r w:rsidR="00887717" w:rsidRPr="00887717">
        <w:rPr>
          <w:sz w:val="24"/>
          <w:szCs w:val="24"/>
          <w:lang w:val="lt-LT"/>
        </w:rPr>
        <w:t>–</w:t>
      </w:r>
      <w:r w:rsidR="00887717">
        <w:rPr>
          <w:sz w:val="24"/>
          <w:szCs w:val="24"/>
          <w:lang w:val="lt-LT"/>
        </w:rPr>
        <w:t xml:space="preserve"> </w:t>
      </w:r>
      <w:r w:rsidR="009E3280" w:rsidRPr="00887717">
        <w:rPr>
          <w:sz w:val="24"/>
          <w:szCs w:val="24"/>
          <w:lang w:val="lt-LT"/>
        </w:rPr>
        <w:t>1450 eurų (vienas tūkstantis keturi šimtai penkiasdešimt eurų);</w:t>
      </w:r>
    </w:p>
    <w:p w:rsidR="00AB3D5C" w:rsidRPr="00887717" w:rsidRDefault="00AB3D5C" w:rsidP="007A6171">
      <w:pPr>
        <w:autoSpaceDE w:val="0"/>
        <w:autoSpaceDN w:val="0"/>
        <w:adjustRightInd w:val="0"/>
        <w:ind w:firstLine="851"/>
        <w:jc w:val="both"/>
        <w:rPr>
          <w:sz w:val="24"/>
          <w:szCs w:val="24"/>
          <w:lang w:val="lt-LT"/>
        </w:rPr>
      </w:pPr>
      <w:r w:rsidRPr="00887717">
        <w:rPr>
          <w:sz w:val="24"/>
          <w:szCs w:val="24"/>
          <w:lang w:val="lt-LT"/>
        </w:rPr>
        <w:t xml:space="preserve">1.4. nuomininkei Ilonai Dručkuvienei 54,80 kv. m. bendro ploto butą su rūsiu (unikalus Nr. 7396-9003-3015:0018), esantį Vilties g. 36-18, Rokiškio m., </w:t>
      </w:r>
      <w:r w:rsidR="00AD72AA" w:rsidRPr="00887717">
        <w:rPr>
          <w:sz w:val="24"/>
          <w:szCs w:val="24"/>
          <w:lang w:val="lt-LT"/>
        </w:rPr>
        <w:t xml:space="preserve">už rinkos kainą </w:t>
      </w:r>
      <w:r w:rsidR="00887717" w:rsidRPr="00887717">
        <w:rPr>
          <w:sz w:val="24"/>
          <w:szCs w:val="24"/>
          <w:lang w:val="lt-LT"/>
        </w:rPr>
        <w:t>–</w:t>
      </w:r>
      <w:r w:rsidR="00887717">
        <w:rPr>
          <w:sz w:val="24"/>
          <w:szCs w:val="24"/>
          <w:lang w:val="lt-LT"/>
        </w:rPr>
        <w:t xml:space="preserve"> </w:t>
      </w:r>
      <w:r w:rsidR="00AD72AA" w:rsidRPr="00887717">
        <w:rPr>
          <w:sz w:val="24"/>
          <w:szCs w:val="24"/>
          <w:lang w:val="lt-LT"/>
        </w:rPr>
        <w:t>11400,00 eurų (vienuolika tūkstančių keturis  šimtus</w:t>
      </w:r>
      <w:r w:rsidRPr="00887717">
        <w:rPr>
          <w:sz w:val="24"/>
          <w:szCs w:val="24"/>
          <w:lang w:val="lt-LT"/>
        </w:rPr>
        <w:t xml:space="preserve"> eurų)</w:t>
      </w:r>
      <w:r w:rsidR="00887717">
        <w:rPr>
          <w:sz w:val="24"/>
          <w:szCs w:val="24"/>
          <w:lang w:val="lt-LT"/>
        </w:rPr>
        <w:t xml:space="preserve">, </w:t>
      </w:r>
      <w:r w:rsidRPr="00887717">
        <w:rPr>
          <w:sz w:val="24"/>
          <w:szCs w:val="24"/>
          <w:lang w:val="lt-LT"/>
        </w:rPr>
        <w:t xml:space="preserve">120 eurų (vieną šimtą dvidešimt eurų) </w:t>
      </w:r>
      <w:r w:rsidR="00887717" w:rsidRPr="00887717">
        <w:rPr>
          <w:sz w:val="24"/>
          <w:szCs w:val="24"/>
          <w:lang w:val="lt-LT"/>
        </w:rPr>
        <w:t>–</w:t>
      </w:r>
      <w:r w:rsidR="00887717">
        <w:rPr>
          <w:sz w:val="24"/>
          <w:szCs w:val="24"/>
          <w:lang w:val="lt-LT"/>
        </w:rPr>
        <w:t xml:space="preserve"> </w:t>
      </w:r>
      <w:r w:rsidRPr="00887717">
        <w:rPr>
          <w:sz w:val="24"/>
          <w:szCs w:val="24"/>
          <w:lang w:val="lt-LT"/>
        </w:rPr>
        <w:t xml:space="preserve">už būsto vertės nustatymą, bendra pardavimo kaina </w:t>
      </w:r>
      <w:r w:rsidR="00887717" w:rsidRPr="00887717">
        <w:rPr>
          <w:sz w:val="24"/>
          <w:szCs w:val="24"/>
          <w:lang w:val="lt-LT"/>
        </w:rPr>
        <w:t>–</w:t>
      </w:r>
      <w:r w:rsidR="00AD72AA" w:rsidRPr="00887717">
        <w:rPr>
          <w:sz w:val="24"/>
          <w:szCs w:val="24"/>
          <w:lang w:val="lt-LT"/>
        </w:rPr>
        <w:t xml:space="preserve"> 11520</w:t>
      </w:r>
      <w:r w:rsidRPr="00887717">
        <w:rPr>
          <w:sz w:val="24"/>
          <w:szCs w:val="24"/>
          <w:lang w:val="lt-LT"/>
        </w:rPr>
        <w:t xml:space="preserve"> eurų (</w:t>
      </w:r>
      <w:r w:rsidR="00AD72AA" w:rsidRPr="00887717">
        <w:rPr>
          <w:sz w:val="24"/>
          <w:szCs w:val="24"/>
          <w:lang w:val="lt-LT"/>
        </w:rPr>
        <w:t xml:space="preserve"> vienuolika tūkstančių penki šimtai dvidešimt eurų).</w:t>
      </w:r>
    </w:p>
    <w:p w:rsidR="00780B12" w:rsidRPr="00887717" w:rsidRDefault="004C7466" w:rsidP="007A6171">
      <w:pPr>
        <w:ind w:firstLine="851"/>
        <w:jc w:val="both"/>
        <w:rPr>
          <w:sz w:val="24"/>
          <w:szCs w:val="24"/>
          <w:lang w:val="lt-LT"/>
        </w:rPr>
      </w:pPr>
      <w:r w:rsidRPr="00887717">
        <w:rPr>
          <w:sz w:val="24"/>
          <w:szCs w:val="24"/>
          <w:lang w:val="lt-LT"/>
        </w:rPr>
        <w:lastRenderedPageBreak/>
        <w:t xml:space="preserve">Šis sprendimas gali būti </w:t>
      </w:r>
      <w:r w:rsidR="00780B12" w:rsidRPr="00887717">
        <w:rPr>
          <w:sz w:val="24"/>
          <w:szCs w:val="24"/>
          <w:lang w:val="lt-LT"/>
        </w:rPr>
        <w:t xml:space="preserve">skundžiamas Lietuvos Respublikos administracinių bylų teisenos įstatymo nustatyta tvarka. </w:t>
      </w:r>
    </w:p>
    <w:p w:rsidR="00780B12" w:rsidRPr="00887717" w:rsidRDefault="00780B12" w:rsidP="00780B12">
      <w:pPr>
        <w:pStyle w:val="Antrat1"/>
        <w:jc w:val="both"/>
        <w:rPr>
          <w:sz w:val="24"/>
          <w:szCs w:val="24"/>
          <w:lang w:val="lt-LT"/>
        </w:rPr>
      </w:pPr>
    </w:p>
    <w:p w:rsidR="00320808" w:rsidRPr="00887717" w:rsidRDefault="00320808" w:rsidP="002D0049">
      <w:pPr>
        <w:ind w:right="197"/>
        <w:rPr>
          <w:sz w:val="24"/>
          <w:szCs w:val="24"/>
          <w:lang w:val="lt-LT"/>
        </w:rPr>
      </w:pPr>
    </w:p>
    <w:p w:rsidR="00AD72AA" w:rsidRPr="00887717" w:rsidRDefault="00AD72AA" w:rsidP="002D0049">
      <w:pPr>
        <w:ind w:right="197"/>
        <w:rPr>
          <w:sz w:val="24"/>
          <w:szCs w:val="24"/>
          <w:lang w:val="lt-LT"/>
        </w:rPr>
      </w:pPr>
    </w:p>
    <w:p w:rsidR="00AD72AA" w:rsidRPr="00887717" w:rsidRDefault="00AD72AA" w:rsidP="002D0049">
      <w:pPr>
        <w:ind w:right="197"/>
        <w:rPr>
          <w:sz w:val="24"/>
          <w:szCs w:val="24"/>
          <w:lang w:val="lt-LT"/>
        </w:rPr>
      </w:pPr>
    </w:p>
    <w:p w:rsidR="002D0049" w:rsidRPr="00887717" w:rsidRDefault="002D0049" w:rsidP="002D0049">
      <w:pPr>
        <w:ind w:right="197"/>
        <w:rPr>
          <w:sz w:val="24"/>
          <w:szCs w:val="24"/>
          <w:lang w:val="lt-LT"/>
        </w:rPr>
      </w:pPr>
      <w:r w:rsidRPr="00887717">
        <w:rPr>
          <w:sz w:val="24"/>
          <w:szCs w:val="24"/>
          <w:lang w:val="lt-LT"/>
        </w:rPr>
        <w:t>Savivaldybės meras</w:t>
      </w:r>
      <w:r w:rsidRPr="00887717">
        <w:rPr>
          <w:sz w:val="24"/>
          <w:szCs w:val="24"/>
          <w:lang w:val="lt-LT"/>
        </w:rPr>
        <w:tab/>
      </w:r>
      <w:r w:rsidR="005D23F3" w:rsidRPr="00887717">
        <w:rPr>
          <w:sz w:val="24"/>
          <w:szCs w:val="24"/>
          <w:lang w:val="lt-LT"/>
        </w:rPr>
        <w:tab/>
      </w:r>
      <w:r w:rsidR="005D23F3" w:rsidRPr="00887717">
        <w:rPr>
          <w:sz w:val="24"/>
          <w:szCs w:val="24"/>
          <w:lang w:val="lt-LT"/>
        </w:rPr>
        <w:tab/>
      </w:r>
      <w:r w:rsidR="005D23F3" w:rsidRPr="00887717">
        <w:rPr>
          <w:sz w:val="24"/>
          <w:szCs w:val="24"/>
          <w:lang w:val="lt-LT"/>
        </w:rPr>
        <w:tab/>
      </w:r>
      <w:r w:rsidR="005D23F3" w:rsidRPr="00887717">
        <w:rPr>
          <w:sz w:val="24"/>
          <w:szCs w:val="24"/>
          <w:lang w:val="lt-LT"/>
        </w:rPr>
        <w:tab/>
      </w:r>
      <w:r w:rsidR="005D23F3" w:rsidRPr="00887717">
        <w:rPr>
          <w:sz w:val="24"/>
          <w:szCs w:val="24"/>
          <w:lang w:val="lt-LT"/>
        </w:rPr>
        <w:tab/>
      </w:r>
      <w:r w:rsidR="005D23F3" w:rsidRPr="00887717">
        <w:rPr>
          <w:sz w:val="24"/>
          <w:szCs w:val="24"/>
          <w:lang w:val="lt-LT"/>
        </w:rPr>
        <w:tab/>
        <w:t>Antanas Vagonis</w:t>
      </w:r>
    </w:p>
    <w:p w:rsidR="001059F4" w:rsidRPr="00887717" w:rsidRDefault="001059F4" w:rsidP="00CA536C">
      <w:pPr>
        <w:ind w:right="197"/>
        <w:rPr>
          <w:sz w:val="24"/>
          <w:szCs w:val="24"/>
          <w:lang w:val="lt-LT"/>
        </w:rPr>
      </w:pPr>
    </w:p>
    <w:p w:rsidR="001059F4" w:rsidRPr="00887717" w:rsidRDefault="001059F4"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Pr="00887717" w:rsidRDefault="00AD72AA" w:rsidP="00CA536C">
      <w:pPr>
        <w:ind w:right="197"/>
        <w:rPr>
          <w:sz w:val="24"/>
          <w:szCs w:val="24"/>
          <w:lang w:val="lt-LT"/>
        </w:rPr>
      </w:pPr>
    </w:p>
    <w:p w:rsidR="00AD72AA" w:rsidRDefault="00AD72AA"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Default="007A6171" w:rsidP="00CA536C">
      <w:pPr>
        <w:ind w:right="197"/>
        <w:rPr>
          <w:sz w:val="24"/>
          <w:szCs w:val="24"/>
          <w:lang w:val="lt-LT"/>
        </w:rPr>
      </w:pPr>
    </w:p>
    <w:p w:rsidR="007A6171" w:rsidRPr="00887717" w:rsidRDefault="007A6171" w:rsidP="00CA536C">
      <w:pPr>
        <w:ind w:right="197"/>
        <w:rPr>
          <w:sz w:val="24"/>
          <w:szCs w:val="24"/>
          <w:lang w:val="lt-LT"/>
        </w:rPr>
      </w:pPr>
    </w:p>
    <w:p w:rsidR="00AD72AA" w:rsidRPr="00887717" w:rsidRDefault="00AD72AA" w:rsidP="00CA536C">
      <w:pPr>
        <w:ind w:right="197"/>
        <w:rPr>
          <w:sz w:val="24"/>
          <w:szCs w:val="24"/>
          <w:lang w:val="lt-LT"/>
        </w:rPr>
      </w:pPr>
    </w:p>
    <w:p w:rsidR="00AD72AA" w:rsidRPr="007A6171" w:rsidRDefault="00033312" w:rsidP="007A6171">
      <w:pPr>
        <w:ind w:right="197"/>
        <w:rPr>
          <w:sz w:val="24"/>
          <w:szCs w:val="24"/>
          <w:lang w:val="lt-LT"/>
        </w:rPr>
      </w:pPr>
      <w:r w:rsidRPr="00887717">
        <w:rPr>
          <w:sz w:val="24"/>
          <w:szCs w:val="24"/>
          <w:lang w:val="lt-LT"/>
        </w:rPr>
        <w:t>J</w:t>
      </w:r>
      <w:r w:rsidR="00775E7A" w:rsidRPr="00887717">
        <w:rPr>
          <w:sz w:val="24"/>
          <w:szCs w:val="24"/>
          <w:lang w:val="lt-LT"/>
        </w:rPr>
        <w:t>ulė Bražionienė</w:t>
      </w:r>
    </w:p>
    <w:p w:rsidR="00B8468C" w:rsidRPr="00887717" w:rsidRDefault="00F1076B" w:rsidP="00F1076B">
      <w:pPr>
        <w:pStyle w:val="Betarp"/>
        <w:rPr>
          <w:rFonts w:ascii="Times New Roman" w:hAnsi="Times New Roman"/>
          <w:b/>
          <w:bCs/>
          <w:sz w:val="24"/>
          <w:szCs w:val="24"/>
        </w:rPr>
      </w:pPr>
      <w:r w:rsidRPr="00887717">
        <w:rPr>
          <w:rFonts w:ascii="Times New Roman" w:hAnsi="Times New Roman"/>
          <w:b/>
          <w:bCs/>
          <w:sz w:val="24"/>
          <w:szCs w:val="24"/>
        </w:rPr>
        <w:lastRenderedPageBreak/>
        <w:t>R</w:t>
      </w:r>
      <w:r w:rsidR="00B8468C" w:rsidRPr="00887717">
        <w:rPr>
          <w:rFonts w:ascii="Times New Roman" w:hAnsi="Times New Roman"/>
          <w:b/>
          <w:bCs/>
          <w:sz w:val="24"/>
          <w:szCs w:val="24"/>
        </w:rPr>
        <w:t>okiškio rajono savivaldybės tarybai</w:t>
      </w:r>
    </w:p>
    <w:p w:rsidR="00B8468C" w:rsidRPr="00887717" w:rsidRDefault="00B8468C" w:rsidP="00B8468C">
      <w:pPr>
        <w:ind w:firstLine="851"/>
        <w:jc w:val="both"/>
        <w:rPr>
          <w:b/>
          <w:bCs/>
          <w:sz w:val="22"/>
          <w:szCs w:val="22"/>
          <w:lang w:val="lt-LT"/>
        </w:rPr>
      </w:pPr>
    </w:p>
    <w:p w:rsidR="006843FF" w:rsidRPr="00887717" w:rsidRDefault="00B8468C" w:rsidP="006843FF">
      <w:pPr>
        <w:ind w:firstLine="851"/>
        <w:jc w:val="center"/>
        <w:rPr>
          <w:b/>
          <w:bCs/>
          <w:sz w:val="22"/>
          <w:szCs w:val="22"/>
          <w:lang w:val="lt-LT"/>
        </w:rPr>
      </w:pPr>
      <w:r w:rsidRPr="00887717">
        <w:rPr>
          <w:b/>
          <w:bCs/>
          <w:sz w:val="22"/>
          <w:szCs w:val="22"/>
          <w:lang w:val="lt-LT"/>
        </w:rPr>
        <w:t>SAVIVALDYBĖS TARYBOS SPRENDIMO PROJEKTO</w:t>
      </w:r>
      <w:r w:rsidRPr="00887717">
        <w:rPr>
          <w:b/>
          <w:sz w:val="22"/>
          <w:szCs w:val="22"/>
          <w:lang w:val="lt-LT"/>
        </w:rPr>
        <w:t xml:space="preserve"> ,,</w:t>
      </w:r>
      <w:r w:rsidR="00686BDA" w:rsidRPr="00887717">
        <w:rPr>
          <w:b/>
          <w:sz w:val="22"/>
          <w:szCs w:val="22"/>
          <w:lang w:val="lt-LT"/>
        </w:rPr>
        <w:t xml:space="preserve">DĖL </w:t>
      </w:r>
      <w:r w:rsidR="00790667" w:rsidRPr="00887717">
        <w:rPr>
          <w:b/>
          <w:sz w:val="22"/>
          <w:szCs w:val="22"/>
          <w:lang w:val="lt-LT"/>
        </w:rPr>
        <w:t>SAVIVALDYBĖS BŪSTŲ</w:t>
      </w:r>
      <w:r w:rsidR="00790667" w:rsidRPr="00887717">
        <w:rPr>
          <w:sz w:val="22"/>
          <w:szCs w:val="22"/>
          <w:lang w:val="lt-LT"/>
        </w:rPr>
        <w:t xml:space="preserve"> </w:t>
      </w:r>
      <w:r w:rsidR="00790667" w:rsidRPr="00887717">
        <w:rPr>
          <w:b/>
          <w:sz w:val="22"/>
          <w:szCs w:val="22"/>
          <w:lang w:val="lt-LT"/>
        </w:rPr>
        <w:t>SU PAGALBINIO ŪKIO PASKIRTIES PASTATAIS PARDAVIMO</w:t>
      </w:r>
      <w:r w:rsidR="006843FF">
        <w:rPr>
          <w:b/>
          <w:sz w:val="22"/>
          <w:szCs w:val="22"/>
          <w:lang w:val="lt-LT"/>
        </w:rPr>
        <w:t xml:space="preserve">“ </w:t>
      </w:r>
      <w:r w:rsidR="006843FF" w:rsidRPr="00887717">
        <w:rPr>
          <w:b/>
          <w:bCs/>
          <w:sz w:val="22"/>
          <w:szCs w:val="22"/>
          <w:lang w:val="lt-LT"/>
        </w:rPr>
        <w:t>AIŠKINAMASIS RAŠTAS</w:t>
      </w:r>
    </w:p>
    <w:p w:rsidR="00790667" w:rsidRPr="00887717" w:rsidRDefault="00790667" w:rsidP="00790667">
      <w:pPr>
        <w:pStyle w:val="Antrat1"/>
        <w:jc w:val="center"/>
        <w:rPr>
          <w:b/>
          <w:sz w:val="22"/>
          <w:szCs w:val="22"/>
          <w:lang w:val="lt-LT"/>
        </w:rPr>
      </w:pPr>
      <w:r w:rsidRPr="00887717">
        <w:rPr>
          <w:b/>
          <w:sz w:val="22"/>
          <w:szCs w:val="22"/>
          <w:lang w:val="lt-LT"/>
        </w:rPr>
        <w:t>”</w:t>
      </w:r>
    </w:p>
    <w:p w:rsidR="00B8468C" w:rsidRPr="00887717" w:rsidRDefault="00B8468C" w:rsidP="00B8468C">
      <w:pPr>
        <w:pStyle w:val="Antrat1"/>
        <w:jc w:val="center"/>
        <w:rPr>
          <w:b/>
          <w:sz w:val="22"/>
          <w:szCs w:val="22"/>
          <w:lang w:val="lt-LT"/>
        </w:rPr>
      </w:pPr>
    </w:p>
    <w:p w:rsidR="00125329" w:rsidRPr="00887717" w:rsidRDefault="00B8468C" w:rsidP="00125329">
      <w:pPr>
        <w:ind w:firstLine="720"/>
        <w:jc w:val="both"/>
        <w:rPr>
          <w:b/>
          <w:sz w:val="24"/>
          <w:szCs w:val="24"/>
          <w:lang w:val="lt-LT"/>
        </w:rPr>
      </w:pPr>
      <w:r w:rsidRPr="00887717">
        <w:rPr>
          <w:b/>
          <w:sz w:val="24"/>
          <w:szCs w:val="24"/>
          <w:lang w:val="lt-LT"/>
        </w:rPr>
        <w:t xml:space="preserve">Parengto sprendimo projekto tikslai ir uždaviniai. </w:t>
      </w:r>
    </w:p>
    <w:p w:rsidR="004339D7" w:rsidRPr="00887717" w:rsidRDefault="00385792" w:rsidP="004339D7">
      <w:pPr>
        <w:ind w:firstLine="720"/>
        <w:jc w:val="both"/>
        <w:rPr>
          <w:sz w:val="24"/>
          <w:szCs w:val="24"/>
          <w:lang w:val="lt-LT"/>
        </w:rPr>
      </w:pPr>
      <w:r w:rsidRPr="00887717">
        <w:rPr>
          <w:sz w:val="24"/>
          <w:szCs w:val="24"/>
          <w:lang w:val="lt-LT"/>
        </w:rPr>
        <w:t>Tikslas – patenkinti gautus savi</w:t>
      </w:r>
      <w:r w:rsidR="006843FF">
        <w:rPr>
          <w:sz w:val="24"/>
          <w:szCs w:val="24"/>
          <w:lang w:val="lt-LT"/>
        </w:rPr>
        <w:t>va</w:t>
      </w:r>
      <w:r w:rsidRPr="00887717">
        <w:rPr>
          <w:sz w:val="24"/>
          <w:szCs w:val="24"/>
          <w:lang w:val="lt-LT"/>
        </w:rPr>
        <w:t xml:space="preserve">ldybės būstų nuomininkų prašymus ir, vadovaujantis Lietuvos Respublikos paramos būstui įsigyti ar išsinuomoti įstatyme nustatyta tvarka, leisti nuomininkams nusipirkti jų nuomojamus būstus su pagalbinio ūkio paskirties pastatais. </w:t>
      </w:r>
    </w:p>
    <w:p w:rsidR="00B8468C" w:rsidRPr="00887717" w:rsidRDefault="00B8468C" w:rsidP="00B8468C">
      <w:pPr>
        <w:ind w:left="720"/>
        <w:jc w:val="both"/>
        <w:rPr>
          <w:sz w:val="24"/>
          <w:szCs w:val="24"/>
          <w:lang w:val="lt-LT"/>
        </w:rPr>
      </w:pPr>
      <w:r w:rsidRPr="00887717">
        <w:rPr>
          <w:b/>
          <w:bCs/>
          <w:sz w:val="24"/>
          <w:szCs w:val="24"/>
          <w:lang w:val="lt-LT"/>
        </w:rPr>
        <w:t>Šiuo metu esantis teisinis reglamentavimas.</w:t>
      </w:r>
      <w:r w:rsidRPr="00887717">
        <w:rPr>
          <w:sz w:val="24"/>
          <w:szCs w:val="24"/>
          <w:lang w:val="lt-LT"/>
        </w:rPr>
        <w:t xml:space="preserve"> </w:t>
      </w:r>
    </w:p>
    <w:p w:rsidR="00B8468C" w:rsidRPr="00887717" w:rsidRDefault="00EE40FE" w:rsidP="00B8468C">
      <w:pPr>
        <w:ind w:firstLine="709"/>
        <w:jc w:val="both"/>
        <w:rPr>
          <w:sz w:val="24"/>
          <w:szCs w:val="24"/>
          <w:lang w:val="lt-LT"/>
        </w:rPr>
      </w:pPr>
      <w:r w:rsidRPr="00887717">
        <w:rPr>
          <w:sz w:val="24"/>
          <w:szCs w:val="24"/>
          <w:lang w:val="lt-LT"/>
        </w:rPr>
        <w:t xml:space="preserve">Lietuvos </w:t>
      </w:r>
      <w:r w:rsidR="00B8468C" w:rsidRPr="00887717">
        <w:rPr>
          <w:sz w:val="24"/>
          <w:szCs w:val="24"/>
          <w:lang w:val="lt-LT"/>
        </w:rPr>
        <w:t>Respublikos paramos būstui į</w:t>
      </w:r>
      <w:r w:rsidR="00A90BCA" w:rsidRPr="00887717">
        <w:rPr>
          <w:sz w:val="24"/>
          <w:szCs w:val="24"/>
          <w:lang w:val="lt-LT"/>
        </w:rPr>
        <w:t xml:space="preserve">sigyti ar išsinuomoti įstatymas, </w:t>
      </w:r>
      <w:r w:rsidR="00316F38" w:rsidRPr="00887717">
        <w:rPr>
          <w:sz w:val="24"/>
          <w:szCs w:val="24"/>
          <w:lang w:val="lt-LT"/>
        </w:rPr>
        <w:t>Rokiškio rajono savivaldybės tarybos 2015 m. birželio 26 d. sprendimas Nr. TS-164 „Dėl parduodamų Rokiškio rajono savivaldybės būstų su pagalbinio ūkio paskirties pastatais  sąrašo patvirtinimo“.</w:t>
      </w:r>
    </w:p>
    <w:p w:rsidR="00B8468C" w:rsidRPr="00887717" w:rsidRDefault="00B8468C" w:rsidP="00B8468C">
      <w:pPr>
        <w:pStyle w:val="Default"/>
      </w:pPr>
      <w:r w:rsidRPr="00887717">
        <w:rPr>
          <w:b/>
          <w:bCs/>
        </w:rPr>
        <w:tab/>
        <w:t>Sprendimo projekto esmė.</w:t>
      </w:r>
      <w:r w:rsidRPr="00887717">
        <w:t xml:space="preserve"> </w:t>
      </w:r>
    </w:p>
    <w:p w:rsidR="00FA7B30" w:rsidRPr="00887717" w:rsidRDefault="00015647" w:rsidP="009C1431">
      <w:pPr>
        <w:ind w:firstLine="720"/>
        <w:jc w:val="both"/>
        <w:rPr>
          <w:sz w:val="24"/>
          <w:szCs w:val="24"/>
          <w:lang w:val="lt-LT"/>
        </w:rPr>
      </w:pPr>
      <w:r w:rsidRPr="00887717">
        <w:rPr>
          <w:sz w:val="24"/>
          <w:szCs w:val="24"/>
          <w:lang w:val="lt-LT"/>
        </w:rPr>
        <w:t>Savivaldybė gavo 4</w:t>
      </w:r>
      <w:r w:rsidR="00385792" w:rsidRPr="00887717">
        <w:rPr>
          <w:sz w:val="24"/>
          <w:szCs w:val="24"/>
          <w:lang w:val="lt-LT"/>
        </w:rPr>
        <w:t xml:space="preserve"> nuomininkų prašymus leisti jiems nusipirkti savivaldybės nuomojamus būstus su pagalbinio ūkio paskirties pastatais. Lietuvos Respublikos paramos būstui įsigyti ar išsinuomoti įstatyme numatyta, kad už rinkos kainą, apskaičiuotą pagal LR turto ir verslo vertinimo pagrindų įstat</w:t>
      </w:r>
      <w:r w:rsidR="00AD72AA" w:rsidRPr="00887717">
        <w:rPr>
          <w:sz w:val="24"/>
          <w:szCs w:val="24"/>
          <w:lang w:val="lt-LT"/>
        </w:rPr>
        <w:t>ymą, gali būti parduodami savi</w:t>
      </w:r>
      <w:r w:rsidR="00385792" w:rsidRPr="00887717">
        <w:rPr>
          <w:sz w:val="24"/>
          <w:szCs w:val="24"/>
          <w:lang w:val="lt-LT"/>
        </w:rPr>
        <w:t>valdybės būstai (su pagalbinio ūkio paskirties pastatais  ar jų dalimis), kurie nuomojami ne socialinio būsto nuomos sąlygomis ir, kuriuose nuomininkai yra išgyvenę ne trumpiau kaip 5 metus. Į pardavimo  kainą įskaičiuojamos ir savivaldybės išlaidos už turto vertės nustatymą.</w:t>
      </w:r>
      <w:r w:rsidR="00DD55C3" w:rsidRPr="00887717">
        <w:rPr>
          <w:bCs/>
          <w:sz w:val="24"/>
          <w:szCs w:val="24"/>
          <w:lang w:val="lt-LT"/>
        </w:rPr>
        <w:t xml:space="preserve"> </w:t>
      </w:r>
      <w:r w:rsidR="00385792" w:rsidRPr="00887717">
        <w:rPr>
          <w:sz w:val="24"/>
          <w:szCs w:val="24"/>
          <w:lang w:val="lt-LT"/>
        </w:rPr>
        <w:t xml:space="preserve">Atsižvelgiant į tai, kad sprendimo projekte išvardinti nuomininkai </w:t>
      </w:r>
      <w:r w:rsidR="00385792" w:rsidRPr="00887717">
        <w:rPr>
          <w:sz w:val="24"/>
          <w:lang w:val="lt-LT" w:eastAsia="en-US"/>
        </w:rPr>
        <w:t>nuomoja savivaldybės būstą ne socialinio būsto sąlygomis ir yra išgyvenę tuose būstuose ne trumpiau kaip 5 metus</w:t>
      </w:r>
      <w:r w:rsidR="005C1040">
        <w:rPr>
          <w:sz w:val="24"/>
          <w:lang w:val="lt-LT" w:eastAsia="en-US"/>
        </w:rPr>
        <w:t>,</w:t>
      </w:r>
      <w:r w:rsidR="00183C49" w:rsidRPr="00887717">
        <w:rPr>
          <w:sz w:val="24"/>
          <w:lang w:val="lt-LT" w:eastAsia="en-US"/>
        </w:rPr>
        <w:t xml:space="preserve"> ir </w:t>
      </w:r>
      <w:r w:rsidR="00385792" w:rsidRPr="00887717">
        <w:rPr>
          <w:sz w:val="24"/>
          <w:lang w:val="lt-LT" w:eastAsia="en-US"/>
        </w:rPr>
        <w:t xml:space="preserve"> </w:t>
      </w:r>
      <w:r w:rsidR="00DD55C3" w:rsidRPr="00887717">
        <w:rPr>
          <w:sz w:val="24"/>
          <w:lang w:val="lt-LT" w:eastAsia="en-US"/>
        </w:rPr>
        <w:t xml:space="preserve">tie būstai </w:t>
      </w:r>
      <w:r w:rsidR="00DD55C3" w:rsidRPr="00887717">
        <w:rPr>
          <w:sz w:val="24"/>
          <w:szCs w:val="24"/>
          <w:lang w:val="lt-LT"/>
        </w:rPr>
        <w:t xml:space="preserve">Rokiškio rajono savivaldybės tarybos 2015 m. birželio 26 d. sprendimu Nr. TS-164 yra įrašyti į parduodamų savivaldybės būstų su pagalbinio ūkio paskirties pastatais sąrašą, </w:t>
      </w:r>
      <w:r w:rsidR="00DD55C3" w:rsidRPr="00887717">
        <w:rPr>
          <w:sz w:val="24"/>
          <w:lang w:val="lt-LT" w:eastAsia="en-US"/>
        </w:rPr>
        <w:t xml:space="preserve">  teikiamas </w:t>
      </w:r>
      <w:r w:rsidR="00385792" w:rsidRPr="00887717">
        <w:rPr>
          <w:sz w:val="24"/>
          <w:lang w:val="lt-LT" w:eastAsia="en-US"/>
        </w:rPr>
        <w:t>sprendimo p</w:t>
      </w:r>
      <w:r w:rsidR="00DD55C3" w:rsidRPr="00887717">
        <w:rPr>
          <w:sz w:val="24"/>
          <w:lang w:val="lt-LT" w:eastAsia="en-US"/>
        </w:rPr>
        <w:t xml:space="preserve">rojektas leisti </w:t>
      </w:r>
      <w:r w:rsidR="00796218" w:rsidRPr="00887717">
        <w:rPr>
          <w:sz w:val="24"/>
          <w:lang w:val="lt-LT" w:eastAsia="en-US"/>
        </w:rPr>
        <w:t>parduoti</w:t>
      </w:r>
      <w:r w:rsidR="00DD55C3" w:rsidRPr="00887717">
        <w:rPr>
          <w:sz w:val="24"/>
          <w:lang w:val="lt-LT" w:eastAsia="en-US"/>
        </w:rPr>
        <w:t xml:space="preserve"> nuomininkams </w:t>
      </w:r>
      <w:r w:rsidR="00385792" w:rsidRPr="00887717">
        <w:rPr>
          <w:sz w:val="24"/>
          <w:lang w:val="lt-LT" w:eastAsia="en-US"/>
        </w:rPr>
        <w:t>jų nuomojamus būstus su</w:t>
      </w:r>
      <w:r w:rsidR="00385792" w:rsidRPr="00887717">
        <w:rPr>
          <w:sz w:val="24"/>
          <w:szCs w:val="24"/>
          <w:lang w:val="lt-LT"/>
        </w:rPr>
        <w:t xml:space="preserve"> pagalbinio ūkio paskirties pastatais už</w:t>
      </w:r>
      <w:r w:rsidR="002801A1" w:rsidRPr="00887717">
        <w:rPr>
          <w:sz w:val="24"/>
          <w:szCs w:val="24"/>
          <w:lang w:val="lt-LT"/>
        </w:rPr>
        <w:t xml:space="preserve"> nepriklausomų turto</w:t>
      </w:r>
      <w:r w:rsidR="00385792" w:rsidRPr="00887717">
        <w:rPr>
          <w:sz w:val="24"/>
          <w:szCs w:val="24"/>
          <w:lang w:val="lt-LT"/>
        </w:rPr>
        <w:t xml:space="preserve"> vertintojų nustatytą rinkos kainą, pridedant vertinimo išlaidas.</w:t>
      </w:r>
      <w:r w:rsidR="00D92AFE" w:rsidRPr="00887717">
        <w:rPr>
          <w:sz w:val="24"/>
          <w:szCs w:val="24"/>
          <w:lang w:val="lt-LT"/>
        </w:rPr>
        <w:t xml:space="preserve"> </w:t>
      </w:r>
      <w:r w:rsidR="00EC05BC" w:rsidRPr="00887717">
        <w:rPr>
          <w:sz w:val="24"/>
          <w:szCs w:val="24"/>
          <w:lang w:val="lt-LT"/>
        </w:rPr>
        <w:t xml:space="preserve">Nuomininkai su parduodamo turto kainomis supažindinti, yra jų raštiški sutikimai pirkti už nustatytą rinkos kainą ir apmokėti vertinimo išlaidas. </w:t>
      </w:r>
    </w:p>
    <w:p w:rsidR="00FF6FCE" w:rsidRPr="00887717" w:rsidRDefault="00EC05BC" w:rsidP="009C1431">
      <w:pPr>
        <w:ind w:firstLine="720"/>
        <w:jc w:val="both"/>
        <w:rPr>
          <w:sz w:val="24"/>
          <w:szCs w:val="24"/>
          <w:lang w:val="lt-LT" w:eastAsia="en-US"/>
        </w:rPr>
      </w:pPr>
      <w:r w:rsidRPr="00887717">
        <w:rPr>
          <w:sz w:val="24"/>
          <w:szCs w:val="24"/>
          <w:lang w:val="lt-LT"/>
        </w:rPr>
        <w:t>Lėšos už parduotus būstus ir pagalbinio ūkio paskirties pastatus</w:t>
      </w:r>
      <w:r w:rsidR="008215E3" w:rsidRPr="00887717">
        <w:rPr>
          <w:sz w:val="24"/>
          <w:szCs w:val="24"/>
          <w:lang w:val="lt-LT"/>
        </w:rPr>
        <w:t xml:space="preserve"> pervedamo</w:t>
      </w:r>
      <w:r w:rsidR="00606BAA" w:rsidRPr="00887717">
        <w:rPr>
          <w:sz w:val="24"/>
          <w:szCs w:val="24"/>
          <w:lang w:val="lt-LT"/>
        </w:rPr>
        <w:t>s</w:t>
      </w:r>
      <w:r w:rsidR="002F2D94" w:rsidRPr="00887717">
        <w:rPr>
          <w:sz w:val="24"/>
          <w:szCs w:val="24"/>
          <w:lang w:val="lt-LT"/>
        </w:rPr>
        <w:t xml:space="preserve"> į savivaldybės biudžetą ir gali</w:t>
      </w:r>
      <w:r w:rsidR="00606BAA" w:rsidRPr="00887717">
        <w:rPr>
          <w:sz w:val="24"/>
          <w:szCs w:val="24"/>
          <w:lang w:val="lt-LT"/>
        </w:rPr>
        <w:t xml:space="preserve"> būti</w:t>
      </w:r>
      <w:r w:rsidRPr="00887717">
        <w:rPr>
          <w:sz w:val="24"/>
          <w:szCs w:val="24"/>
          <w:lang w:val="lt-LT"/>
        </w:rPr>
        <w:t xml:space="preserve"> naudojamos socialinio būsto</w:t>
      </w:r>
      <w:r w:rsidR="008215E3" w:rsidRPr="00887717">
        <w:rPr>
          <w:sz w:val="24"/>
          <w:szCs w:val="24"/>
          <w:lang w:val="lt-LT"/>
        </w:rPr>
        <w:t xml:space="preserve"> fondo</w:t>
      </w:r>
      <w:r w:rsidRPr="00887717">
        <w:rPr>
          <w:sz w:val="24"/>
          <w:szCs w:val="24"/>
          <w:lang w:val="lt-LT"/>
        </w:rPr>
        <w:t xml:space="preserve"> plėtrai, tai projekto </w:t>
      </w:r>
      <w:r w:rsidR="008215E3" w:rsidRPr="00887717">
        <w:rPr>
          <w:sz w:val="24"/>
          <w:szCs w:val="24"/>
          <w:lang w:val="lt-LT"/>
        </w:rPr>
        <w:t>,,</w:t>
      </w:r>
      <w:r w:rsidRPr="00887717">
        <w:rPr>
          <w:sz w:val="24"/>
          <w:szCs w:val="24"/>
          <w:lang w:val="lt-LT"/>
        </w:rPr>
        <w:t>Socialinio</w:t>
      </w:r>
      <w:r w:rsidR="008215E3" w:rsidRPr="00887717">
        <w:rPr>
          <w:sz w:val="24"/>
          <w:szCs w:val="24"/>
          <w:lang w:val="lt-LT"/>
        </w:rPr>
        <w:t xml:space="preserve"> </w:t>
      </w:r>
      <w:r w:rsidRPr="00887717">
        <w:rPr>
          <w:sz w:val="24"/>
          <w:szCs w:val="24"/>
          <w:lang w:val="lt-LT"/>
        </w:rPr>
        <w:t xml:space="preserve">būsto fondo </w:t>
      </w:r>
      <w:r w:rsidR="0011167B" w:rsidRPr="00887717">
        <w:rPr>
          <w:sz w:val="24"/>
          <w:szCs w:val="24"/>
          <w:lang w:val="lt-LT"/>
        </w:rPr>
        <w:t xml:space="preserve"> </w:t>
      </w:r>
      <w:r w:rsidR="008215E3" w:rsidRPr="00887717">
        <w:rPr>
          <w:sz w:val="24"/>
          <w:szCs w:val="24"/>
          <w:lang w:val="lt-LT"/>
        </w:rPr>
        <w:t xml:space="preserve"> plėtra  Rokiškio rajone” </w:t>
      </w:r>
      <w:r w:rsidR="00796218" w:rsidRPr="00887717">
        <w:rPr>
          <w:sz w:val="24"/>
          <w:szCs w:val="24"/>
          <w:lang w:val="lt-LT"/>
        </w:rPr>
        <w:t>(planuojama nupirkti 20 butų)</w:t>
      </w:r>
      <w:r w:rsidR="009517BE" w:rsidRPr="00887717">
        <w:rPr>
          <w:sz w:val="24"/>
          <w:szCs w:val="24"/>
          <w:lang w:val="lt-LT"/>
        </w:rPr>
        <w:t xml:space="preserve"> savivaldybės </w:t>
      </w:r>
      <w:r w:rsidR="00183C49" w:rsidRPr="00887717">
        <w:rPr>
          <w:sz w:val="24"/>
          <w:szCs w:val="24"/>
          <w:lang w:val="lt-LT"/>
        </w:rPr>
        <w:t>dalies</w:t>
      </w:r>
      <w:r w:rsidR="009517BE" w:rsidRPr="00887717">
        <w:rPr>
          <w:sz w:val="24"/>
          <w:szCs w:val="24"/>
          <w:lang w:val="lt-LT"/>
        </w:rPr>
        <w:t xml:space="preserve"> 15 proc. prisidėjimo išlaidoms finansuoti</w:t>
      </w:r>
      <w:r w:rsidR="00FA7B30" w:rsidRPr="00887717">
        <w:rPr>
          <w:sz w:val="24"/>
          <w:szCs w:val="24"/>
          <w:lang w:val="lt-LT"/>
        </w:rPr>
        <w:t xml:space="preserve"> (bendras projekto biudžetas </w:t>
      </w:r>
      <w:r w:rsidR="006843FF">
        <w:rPr>
          <w:sz w:val="24"/>
          <w:szCs w:val="24"/>
          <w:lang w:val="lt-LT"/>
        </w:rPr>
        <w:t xml:space="preserve">– </w:t>
      </w:r>
      <w:r w:rsidR="00423708">
        <w:rPr>
          <w:sz w:val="24"/>
          <w:szCs w:val="24"/>
          <w:lang w:val="lt-LT"/>
        </w:rPr>
        <w:t>350182</w:t>
      </w:r>
      <w:r w:rsidR="00FA7B30" w:rsidRPr="00887717">
        <w:rPr>
          <w:sz w:val="24"/>
          <w:szCs w:val="24"/>
          <w:lang w:val="lt-LT"/>
        </w:rPr>
        <w:t>,</w:t>
      </w:r>
      <w:r w:rsidR="00423708">
        <w:rPr>
          <w:sz w:val="24"/>
          <w:szCs w:val="24"/>
          <w:lang w:val="lt-LT"/>
        </w:rPr>
        <w:t>66</w:t>
      </w:r>
      <w:r w:rsidR="00FA7B30" w:rsidRPr="00887717">
        <w:rPr>
          <w:sz w:val="24"/>
          <w:szCs w:val="24"/>
          <w:lang w:val="lt-LT"/>
        </w:rPr>
        <w:t xml:space="preserve"> Eur, iš jų ES lėšos –</w:t>
      </w:r>
      <w:r w:rsidR="00423708">
        <w:rPr>
          <w:sz w:val="24"/>
          <w:szCs w:val="24"/>
          <w:lang w:val="lt-LT"/>
        </w:rPr>
        <w:t xml:space="preserve">297655,26 </w:t>
      </w:r>
      <w:r w:rsidR="00FA7B30" w:rsidRPr="00887717">
        <w:rPr>
          <w:sz w:val="24"/>
          <w:szCs w:val="24"/>
          <w:lang w:val="lt-LT"/>
        </w:rPr>
        <w:t xml:space="preserve">Eur, </w:t>
      </w:r>
      <w:r w:rsidR="00423708">
        <w:rPr>
          <w:sz w:val="24"/>
          <w:szCs w:val="24"/>
          <w:lang w:val="lt-LT"/>
        </w:rPr>
        <w:t>savivaldybės biudžeto lėšos – 52527,40</w:t>
      </w:r>
      <w:r w:rsidR="00FA7B30" w:rsidRPr="00887717">
        <w:rPr>
          <w:sz w:val="24"/>
          <w:szCs w:val="24"/>
          <w:lang w:val="lt-LT"/>
        </w:rPr>
        <w:t xml:space="preserve"> Eur).</w:t>
      </w:r>
      <w:r w:rsidR="00796218" w:rsidRPr="00887717">
        <w:rPr>
          <w:sz w:val="24"/>
          <w:szCs w:val="24"/>
          <w:lang w:val="lt-LT"/>
        </w:rPr>
        <w:t xml:space="preserve"> Jau yra parduoti 9 savivaldybės būstai,</w:t>
      </w:r>
      <w:r w:rsidR="00183C49" w:rsidRPr="00887717">
        <w:rPr>
          <w:sz w:val="24"/>
          <w:szCs w:val="24"/>
          <w:lang w:val="lt-LT"/>
        </w:rPr>
        <w:t xml:space="preserve"> gauta pajamų</w:t>
      </w:r>
      <w:r w:rsidR="00796218" w:rsidRPr="00887717">
        <w:rPr>
          <w:sz w:val="24"/>
          <w:szCs w:val="24"/>
          <w:lang w:val="lt-LT"/>
        </w:rPr>
        <w:t xml:space="preserve">  į biudžetą </w:t>
      </w:r>
      <w:r w:rsidR="00BD3D45">
        <w:rPr>
          <w:sz w:val="24"/>
          <w:szCs w:val="24"/>
          <w:lang w:val="lt-LT"/>
        </w:rPr>
        <w:t xml:space="preserve">– </w:t>
      </w:r>
      <w:r w:rsidR="00796218" w:rsidRPr="00887717">
        <w:rPr>
          <w:sz w:val="24"/>
          <w:szCs w:val="24"/>
          <w:lang w:val="lt-LT"/>
        </w:rPr>
        <w:t>45920 Eur.</w:t>
      </w:r>
      <w:r w:rsidR="00183C49" w:rsidRPr="00887717">
        <w:rPr>
          <w:sz w:val="24"/>
          <w:szCs w:val="24"/>
          <w:lang w:val="lt-LT"/>
        </w:rPr>
        <w:t xml:space="preserve"> Pardav</w:t>
      </w:r>
      <w:r w:rsidR="00015647" w:rsidRPr="00887717">
        <w:rPr>
          <w:sz w:val="24"/>
          <w:szCs w:val="24"/>
          <w:lang w:val="lt-LT"/>
        </w:rPr>
        <w:t>us</w:t>
      </w:r>
      <w:r w:rsidR="002F2D94" w:rsidRPr="00887717">
        <w:rPr>
          <w:sz w:val="24"/>
          <w:szCs w:val="24"/>
          <w:lang w:val="lt-LT"/>
        </w:rPr>
        <w:t xml:space="preserve"> sprendimo projekte numatytus būs</w:t>
      </w:r>
      <w:r w:rsidR="00015647" w:rsidRPr="00887717">
        <w:rPr>
          <w:sz w:val="24"/>
          <w:szCs w:val="24"/>
          <w:lang w:val="lt-LT"/>
        </w:rPr>
        <w:t xml:space="preserve">tus, </w:t>
      </w:r>
      <w:r w:rsidR="00183C49" w:rsidRPr="00887717">
        <w:rPr>
          <w:sz w:val="24"/>
          <w:szCs w:val="24"/>
          <w:lang w:val="lt-LT"/>
        </w:rPr>
        <w:t>bus</w:t>
      </w:r>
      <w:r w:rsidR="00F66063" w:rsidRPr="00887717">
        <w:rPr>
          <w:sz w:val="24"/>
          <w:szCs w:val="24"/>
          <w:lang w:val="lt-LT"/>
        </w:rPr>
        <w:t xml:space="preserve"> dar </w:t>
      </w:r>
      <w:r w:rsidR="00183C49" w:rsidRPr="00887717">
        <w:rPr>
          <w:sz w:val="24"/>
          <w:szCs w:val="24"/>
          <w:lang w:val="lt-LT"/>
        </w:rPr>
        <w:t xml:space="preserve">gauta pajamų į biudžetą </w:t>
      </w:r>
      <w:r w:rsidR="00BD3D45">
        <w:rPr>
          <w:sz w:val="24"/>
          <w:szCs w:val="24"/>
          <w:lang w:val="lt-LT"/>
        </w:rPr>
        <w:t>–</w:t>
      </w:r>
      <w:r w:rsidR="00015647" w:rsidRPr="00887717">
        <w:rPr>
          <w:sz w:val="24"/>
          <w:szCs w:val="24"/>
          <w:lang w:val="lt-LT"/>
        </w:rPr>
        <w:t xml:space="preserve"> 14400 Eur. </w:t>
      </w:r>
    </w:p>
    <w:p w:rsidR="00B8468C" w:rsidRPr="00887717" w:rsidRDefault="00BD3D45" w:rsidP="00B8468C">
      <w:pPr>
        <w:pStyle w:val="Betarp"/>
        <w:jc w:val="both"/>
      </w:pPr>
      <w:r>
        <w:rPr>
          <w:b/>
          <w:sz w:val="24"/>
          <w:szCs w:val="24"/>
        </w:rPr>
        <w:tab/>
      </w:r>
      <w:r w:rsidR="00B8468C" w:rsidRPr="00887717">
        <w:rPr>
          <w:rFonts w:ascii="Times New Roman" w:hAnsi="Times New Roman"/>
          <w:b/>
          <w:sz w:val="24"/>
          <w:szCs w:val="24"/>
        </w:rPr>
        <w:t>Galimos pasekmės, priėmus siūlomą tarybos sprendimo projektą</w:t>
      </w:r>
      <w:r w:rsidR="00B8468C" w:rsidRPr="00887717">
        <w:rPr>
          <w:b/>
          <w:sz w:val="24"/>
          <w:szCs w:val="24"/>
        </w:rPr>
        <w:t>:</w:t>
      </w:r>
    </w:p>
    <w:p w:rsidR="00B8468C" w:rsidRPr="00887717" w:rsidRDefault="00B8468C" w:rsidP="00B8468C">
      <w:pPr>
        <w:autoSpaceDE w:val="0"/>
        <w:autoSpaceDN w:val="0"/>
        <w:adjustRightInd w:val="0"/>
        <w:ind w:firstLine="720"/>
        <w:jc w:val="both"/>
        <w:rPr>
          <w:sz w:val="24"/>
          <w:szCs w:val="24"/>
          <w:lang w:val="lt-LT"/>
        </w:rPr>
      </w:pPr>
      <w:r w:rsidRPr="00887717">
        <w:rPr>
          <w:b/>
          <w:sz w:val="24"/>
          <w:szCs w:val="24"/>
          <w:lang w:val="lt-LT"/>
        </w:rPr>
        <w:t>teigiamos</w:t>
      </w:r>
      <w:r w:rsidRPr="00887717">
        <w:rPr>
          <w:sz w:val="24"/>
          <w:szCs w:val="24"/>
          <w:lang w:val="lt-LT"/>
        </w:rPr>
        <w:t xml:space="preserve"> – bus</w:t>
      </w:r>
      <w:r w:rsidR="00F93A72" w:rsidRPr="00887717">
        <w:rPr>
          <w:sz w:val="24"/>
          <w:szCs w:val="24"/>
          <w:lang w:val="lt-LT"/>
        </w:rPr>
        <w:t xml:space="preserve"> vykdomos įstatyme numatytos nuostatos ir įgyvendinti  savivaldybės būstų nuomininkų prašymai. </w:t>
      </w:r>
      <w:r w:rsidR="00434C5E" w:rsidRPr="00887717">
        <w:rPr>
          <w:sz w:val="24"/>
          <w:szCs w:val="24"/>
          <w:lang w:val="lt-LT"/>
        </w:rPr>
        <w:t xml:space="preserve"> </w:t>
      </w:r>
    </w:p>
    <w:p w:rsidR="00B8468C" w:rsidRPr="00887717" w:rsidRDefault="00B8468C" w:rsidP="00B8468C">
      <w:pPr>
        <w:pStyle w:val="Antrats"/>
        <w:tabs>
          <w:tab w:val="clear" w:pos="4153"/>
          <w:tab w:val="clear" w:pos="8306"/>
        </w:tabs>
        <w:ind w:firstLine="720"/>
        <w:jc w:val="both"/>
        <w:rPr>
          <w:b/>
          <w:sz w:val="24"/>
          <w:szCs w:val="24"/>
          <w:lang w:val="lt-LT"/>
        </w:rPr>
      </w:pPr>
      <w:r w:rsidRPr="00887717">
        <w:rPr>
          <w:b/>
          <w:sz w:val="24"/>
          <w:szCs w:val="24"/>
          <w:lang w:val="lt-LT"/>
        </w:rPr>
        <w:t>neigiamos</w:t>
      </w:r>
      <w:r w:rsidRPr="00887717">
        <w:rPr>
          <w:sz w:val="24"/>
          <w:szCs w:val="24"/>
          <w:lang w:val="lt-LT"/>
        </w:rPr>
        <w:t xml:space="preserve"> – nebus. </w:t>
      </w:r>
    </w:p>
    <w:p w:rsidR="00B8468C" w:rsidRPr="00887717" w:rsidRDefault="00B8468C" w:rsidP="00B8468C">
      <w:pPr>
        <w:ind w:firstLine="720"/>
        <w:jc w:val="both"/>
        <w:rPr>
          <w:sz w:val="24"/>
          <w:szCs w:val="24"/>
          <w:lang w:val="lt-LT"/>
        </w:rPr>
      </w:pPr>
      <w:r w:rsidRPr="00887717">
        <w:rPr>
          <w:b/>
          <w:bCs/>
          <w:sz w:val="24"/>
          <w:szCs w:val="24"/>
          <w:lang w:val="lt-LT"/>
        </w:rPr>
        <w:t>Finansavimo šaltiniai ir lėšų poreikis</w:t>
      </w:r>
      <w:r w:rsidRPr="00887717">
        <w:rPr>
          <w:sz w:val="24"/>
          <w:szCs w:val="24"/>
          <w:lang w:val="lt-LT"/>
        </w:rPr>
        <w:t>.</w:t>
      </w:r>
    </w:p>
    <w:p w:rsidR="00EC05BC" w:rsidRPr="00887717" w:rsidRDefault="00EC05BC" w:rsidP="00B8468C">
      <w:pPr>
        <w:ind w:firstLine="720"/>
        <w:jc w:val="both"/>
        <w:rPr>
          <w:sz w:val="24"/>
          <w:szCs w:val="24"/>
          <w:lang w:val="lt-LT"/>
        </w:rPr>
      </w:pPr>
      <w:r w:rsidRPr="00887717">
        <w:rPr>
          <w:sz w:val="24"/>
          <w:szCs w:val="24"/>
          <w:lang w:val="lt-LT"/>
        </w:rPr>
        <w:t>Į</w:t>
      </w:r>
      <w:r w:rsidR="00F93A72" w:rsidRPr="00887717">
        <w:rPr>
          <w:sz w:val="24"/>
          <w:szCs w:val="24"/>
          <w:lang w:val="lt-LT"/>
        </w:rPr>
        <w:t>statyme numatyta, kad savivaldybės išlaidos, susijusios su parduodamo būsto ir pagalbinio ūkio paskirties pastatų vertės nustatym</w:t>
      </w:r>
      <w:r w:rsidRPr="00887717">
        <w:rPr>
          <w:sz w:val="24"/>
          <w:szCs w:val="24"/>
          <w:lang w:val="lt-LT"/>
        </w:rPr>
        <w:t>u, įskaitomos į pardavimo kainą, todėl turto vertės nustatymui</w:t>
      </w:r>
      <w:r w:rsidR="009E110D" w:rsidRPr="00887717">
        <w:rPr>
          <w:sz w:val="24"/>
          <w:szCs w:val="24"/>
          <w:lang w:val="lt-LT"/>
        </w:rPr>
        <w:t xml:space="preserve"> panaudotos saviva</w:t>
      </w:r>
      <w:r w:rsidRPr="00887717">
        <w:rPr>
          <w:sz w:val="24"/>
          <w:szCs w:val="24"/>
          <w:lang w:val="lt-LT"/>
        </w:rPr>
        <w:t>ldybės biudžeto</w:t>
      </w:r>
      <w:r w:rsidR="008215E3" w:rsidRPr="00887717">
        <w:rPr>
          <w:sz w:val="24"/>
          <w:szCs w:val="24"/>
          <w:lang w:val="lt-LT"/>
        </w:rPr>
        <w:t xml:space="preserve"> lėšos</w:t>
      </w:r>
      <w:r w:rsidRPr="00887717">
        <w:rPr>
          <w:sz w:val="24"/>
          <w:szCs w:val="24"/>
          <w:lang w:val="lt-LT"/>
        </w:rPr>
        <w:t>, p</w:t>
      </w:r>
      <w:r w:rsidR="009E110D" w:rsidRPr="00887717">
        <w:rPr>
          <w:sz w:val="24"/>
          <w:szCs w:val="24"/>
          <w:lang w:val="lt-LT"/>
        </w:rPr>
        <w:t>ardavus būstus, yra atstatomos</w:t>
      </w:r>
      <w:r w:rsidRPr="00887717">
        <w:rPr>
          <w:sz w:val="24"/>
          <w:szCs w:val="24"/>
          <w:lang w:val="lt-LT"/>
        </w:rPr>
        <w:t xml:space="preserve">. </w:t>
      </w:r>
    </w:p>
    <w:p w:rsidR="00B8468C" w:rsidRPr="00887717" w:rsidRDefault="00B8468C" w:rsidP="00B8468C">
      <w:pPr>
        <w:ind w:firstLine="720"/>
        <w:jc w:val="both"/>
        <w:rPr>
          <w:sz w:val="24"/>
          <w:szCs w:val="24"/>
          <w:lang w:val="lt-LT"/>
        </w:rPr>
      </w:pPr>
      <w:r w:rsidRPr="00887717">
        <w:rPr>
          <w:b/>
          <w:bCs/>
          <w:color w:val="000000"/>
          <w:sz w:val="24"/>
          <w:szCs w:val="24"/>
          <w:lang w:val="lt-LT"/>
        </w:rPr>
        <w:t>Suderinamumas su Lietuvos Respublikos galiojančiais teisės norminiais aktais</w:t>
      </w:r>
      <w:r w:rsidR="00BD3D45">
        <w:rPr>
          <w:b/>
          <w:bCs/>
          <w:color w:val="000000"/>
          <w:sz w:val="24"/>
          <w:szCs w:val="24"/>
          <w:lang w:val="lt-LT"/>
        </w:rPr>
        <w:t>.</w:t>
      </w:r>
    </w:p>
    <w:p w:rsidR="00B8468C" w:rsidRPr="00887717" w:rsidRDefault="00B8468C" w:rsidP="00B8468C">
      <w:pPr>
        <w:ind w:firstLine="720"/>
        <w:jc w:val="both"/>
        <w:rPr>
          <w:color w:val="000000"/>
          <w:sz w:val="24"/>
          <w:szCs w:val="24"/>
          <w:lang w:val="lt-LT"/>
        </w:rPr>
      </w:pPr>
      <w:r w:rsidRPr="00887717">
        <w:rPr>
          <w:color w:val="000000"/>
          <w:sz w:val="24"/>
          <w:szCs w:val="24"/>
          <w:lang w:val="lt-LT"/>
        </w:rPr>
        <w:t>Projektas neprieštarauja galiojantiems teisės aktams.</w:t>
      </w:r>
    </w:p>
    <w:p w:rsidR="00E32663" w:rsidRPr="00887717" w:rsidRDefault="00E32663" w:rsidP="00E32663">
      <w:pPr>
        <w:ind w:firstLine="720"/>
        <w:jc w:val="both"/>
        <w:rPr>
          <w:sz w:val="24"/>
          <w:szCs w:val="24"/>
          <w:lang w:val="lt-LT"/>
        </w:rPr>
      </w:pPr>
      <w:r w:rsidRPr="00887717">
        <w:rPr>
          <w:b/>
          <w:sz w:val="24"/>
          <w:szCs w:val="24"/>
          <w:lang w:val="lt-LT"/>
        </w:rPr>
        <w:t>Antikorupcinis vertinimas-</w:t>
      </w:r>
      <w:r w:rsidRPr="00887717">
        <w:rPr>
          <w:b/>
          <w:lang w:val="lt-LT"/>
        </w:rPr>
        <w:t xml:space="preserve"> </w:t>
      </w:r>
      <w:r w:rsidRPr="00887717">
        <w:rPr>
          <w:sz w:val="24"/>
          <w:szCs w:val="24"/>
          <w:lang w:val="lt-LT"/>
        </w:rPr>
        <w:t xml:space="preserve">Teisės akte nenumatoma reguliuoti visuomeninių santykių, susijusių su </w:t>
      </w:r>
      <w:r w:rsidR="00BD3D45">
        <w:rPr>
          <w:sz w:val="24"/>
          <w:szCs w:val="24"/>
          <w:lang w:val="lt-LT"/>
        </w:rPr>
        <w:t>Lietuvos Respublikos</w:t>
      </w:r>
      <w:r w:rsidRPr="00887717">
        <w:rPr>
          <w:sz w:val="24"/>
          <w:szCs w:val="24"/>
          <w:lang w:val="lt-LT"/>
        </w:rPr>
        <w:t xml:space="preserve"> </w:t>
      </w:r>
      <w:r w:rsidR="00BD3D45">
        <w:rPr>
          <w:sz w:val="24"/>
          <w:szCs w:val="24"/>
          <w:lang w:val="lt-LT"/>
        </w:rPr>
        <w:t>k</w:t>
      </w:r>
      <w:r w:rsidRPr="00887717">
        <w:rPr>
          <w:sz w:val="24"/>
          <w:szCs w:val="24"/>
          <w:lang w:val="lt-LT"/>
        </w:rPr>
        <w:t>orupcijos prevencijos įstatymo 8 str</w:t>
      </w:r>
      <w:r w:rsidR="00BD3D45">
        <w:rPr>
          <w:sz w:val="24"/>
          <w:szCs w:val="24"/>
          <w:lang w:val="lt-LT"/>
        </w:rPr>
        <w:t>aipsnio</w:t>
      </w:r>
      <w:r w:rsidRPr="00887717">
        <w:rPr>
          <w:sz w:val="24"/>
          <w:szCs w:val="24"/>
          <w:lang w:val="lt-LT"/>
        </w:rPr>
        <w:t xml:space="preserve"> 1 d</w:t>
      </w:r>
      <w:r w:rsidR="00BD3D45">
        <w:rPr>
          <w:sz w:val="24"/>
          <w:szCs w:val="24"/>
          <w:lang w:val="lt-LT"/>
        </w:rPr>
        <w:t>alyje</w:t>
      </w:r>
      <w:r w:rsidRPr="00887717">
        <w:rPr>
          <w:sz w:val="24"/>
          <w:szCs w:val="24"/>
          <w:lang w:val="lt-LT"/>
        </w:rPr>
        <w:t xml:space="preserve"> numatytais veiksniais, todėl teisės aktas nevertintinas antikorupciniu požiūriu. </w:t>
      </w:r>
    </w:p>
    <w:p w:rsidR="00B8468C" w:rsidRPr="00887717" w:rsidRDefault="00B8468C" w:rsidP="00B8468C">
      <w:pPr>
        <w:ind w:firstLine="720"/>
        <w:jc w:val="both"/>
        <w:rPr>
          <w:sz w:val="24"/>
          <w:szCs w:val="24"/>
          <w:lang w:val="lt-LT"/>
        </w:rPr>
      </w:pPr>
    </w:p>
    <w:p w:rsidR="00B8468C" w:rsidRPr="00887717" w:rsidRDefault="00B8468C" w:rsidP="00B8468C">
      <w:pPr>
        <w:ind w:firstLine="720"/>
        <w:jc w:val="both"/>
        <w:rPr>
          <w:sz w:val="24"/>
          <w:szCs w:val="24"/>
          <w:lang w:val="lt-LT"/>
        </w:rPr>
      </w:pPr>
      <w:r w:rsidRPr="00887717">
        <w:rPr>
          <w:sz w:val="24"/>
          <w:szCs w:val="24"/>
          <w:lang w:val="lt-LT"/>
        </w:rPr>
        <w:t xml:space="preserve">Turto valdymo ir viešųjų pirkimų skyriaus vedėja </w:t>
      </w:r>
      <w:r w:rsidRPr="00887717">
        <w:rPr>
          <w:sz w:val="24"/>
          <w:szCs w:val="24"/>
          <w:lang w:val="lt-LT"/>
        </w:rPr>
        <w:tab/>
      </w:r>
      <w:r w:rsidRPr="00887717">
        <w:rPr>
          <w:sz w:val="24"/>
          <w:szCs w:val="24"/>
          <w:lang w:val="lt-LT"/>
        </w:rPr>
        <w:tab/>
      </w:r>
      <w:r w:rsidRPr="00887717">
        <w:rPr>
          <w:sz w:val="24"/>
          <w:szCs w:val="24"/>
          <w:lang w:val="lt-LT"/>
        </w:rPr>
        <w:tab/>
        <w:t>Julė Bražionienė</w:t>
      </w:r>
    </w:p>
    <w:p w:rsidR="00B8468C" w:rsidRPr="00887717" w:rsidRDefault="00B8468C" w:rsidP="007A6171">
      <w:pPr>
        <w:spacing w:before="100" w:beforeAutospacing="1" w:after="100" w:afterAutospacing="1"/>
        <w:jc w:val="both"/>
        <w:rPr>
          <w:b/>
          <w:sz w:val="24"/>
          <w:szCs w:val="24"/>
          <w:lang w:val="lt-LT"/>
        </w:rPr>
      </w:pPr>
    </w:p>
    <w:sectPr w:rsidR="00B8468C" w:rsidRPr="00887717" w:rsidSect="007A6171">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4A" w:rsidRDefault="00BB214A">
      <w:r>
        <w:separator/>
      </w:r>
    </w:p>
  </w:endnote>
  <w:endnote w:type="continuationSeparator" w:id="0">
    <w:p w:rsidR="00BB214A" w:rsidRDefault="00BB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4A" w:rsidRDefault="00BB214A">
      <w:r>
        <w:separator/>
      </w:r>
    </w:p>
  </w:footnote>
  <w:footnote w:type="continuationSeparator" w:id="0">
    <w:p w:rsidR="00BB214A" w:rsidRDefault="00BB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7A6171" w:rsidP="00EB1BFB">
    <w:pPr>
      <w:framePr w:h="0" w:hSpace="180" w:wrap="around" w:vAnchor="text" w:hAnchor="page" w:x="5905" w:y="12"/>
    </w:pPr>
    <w:r>
      <w:rPr>
        <w:noProof/>
        <w:lang w:val="lt-LT"/>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7A6171" w:rsidP="007A6171">
    <w:pPr>
      <w:jc w:val="right"/>
    </w:pPr>
    <w:r>
      <w:t xml:space="preserve">Projektas </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CCE"/>
    <w:multiLevelType w:val="hybridMultilevel"/>
    <w:tmpl w:val="808CF31E"/>
    <w:lvl w:ilvl="0" w:tplc="684461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36D24D43"/>
    <w:multiLevelType w:val="multilevel"/>
    <w:tmpl w:val="42AC3928"/>
    <w:lvl w:ilvl="0">
      <w:start w:val="1"/>
      <w:numFmt w:val="decimal"/>
      <w:lvlText w:val="%1."/>
      <w:lvlJc w:val="left"/>
      <w:pPr>
        <w:ind w:left="1140" w:hanging="360"/>
      </w:pPr>
    </w:lvl>
    <w:lvl w:ilvl="1">
      <w:start w:val="1"/>
      <w:numFmt w:val="decimal"/>
      <w:isLgl/>
      <w:lvlText w:val="%1.%2."/>
      <w:lvlJc w:val="left"/>
      <w:pPr>
        <w:ind w:left="1211" w:hanging="360"/>
      </w:pPr>
    </w:lvl>
    <w:lvl w:ilvl="2">
      <w:start w:val="1"/>
      <w:numFmt w:val="decimal"/>
      <w:isLgl/>
      <w:lvlText w:val="%1.%2.%3."/>
      <w:lvlJc w:val="left"/>
      <w:pPr>
        <w:ind w:left="1642" w:hanging="720"/>
      </w:pPr>
    </w:lvl>
    <w:lvl w:ilvl="3">
      <w:start w:val="1"/>
      <w:numFmt w:val="decimal"/>
      <w:isLgl/>
      <w:lvlText w:val="%1.%2.%3.%4."/>
      <w:lvlJc w:val="left"/>
      <w:pPr>
        <w:ind w:left="1713" w:hanging="720"/>
      </w:pPr>
    </w:lvl>
    <w:lvl w:ilvl="4">
      <w:start w:val="1"/>
      <w:numFmt w:val="decimal"/>
      <w:isLgl/>
      <w:lvlText w:val="%1.%2.%3.%4.%5."/>
      <w:lvlJc w:val="left"/>
      <w:pPr>
        <w:ind w:left="2144" w:hanging="1080"/>
      </w:pPr>
    </w:lvl>
    <w:lvl w:ilvl="5">
      <w:start w:val="1"/>
      <w:numFmt w:val="decimal"/>
      <w:isLgl/>
      <w:lvlText w:val="%1.%2.%3.%4.%5.%6."/>
      <w:lvlJc w:val="left"/>
      <w:pPr>
        <w:ind w:left="2215" w:hanging="1080"/>
      </w:pPr>
    </w:lvl>
    <w:lvl w:ilvl="6">
      <w:start w:val="1"/>
      <w:numFmt w:val="decimal"/>
      <w:isLgl/>
      <w:lvlText w:val="%1.%2.%3.%4.%5.%6.%7."/>
      <w:lvlJc w:val="left"/>
      <w:pPr>
        <w:ind w:left="2646" w:hanging="1440"/>
      </w:pPr>
    </w:lvl>
    <w:lvl w:ilvl="7">
      <w:start w:val="1"/>
      <w:numFmt w:val="decimal"/>
      <w:isLgl/>
      <w:lvlText w:val="%1.%2.%3.%4.%5.%6.%7.%8."/>
      <w:lvlJc w:val="left"/>
      <w:pPr>
        <w:ind w:left="2717" w:hanging="1440"/>
      </w:pPr>
    </w:lvl>
    <w:lvl w:ilvl="8">
      <w:start w:val="1"/>
      <w:numFmt w:val="decimal"/>
      <w:isLgl/>
      <w:lvlText w:val="%1.%2.%3.%4.%5.%6.%7.%8.%9."/>
      <w:lvlJc w:val="left"/>
      <w:pPr>
        <w:ind w:left="3148" w:hanging="1800"/>
      </w:pPr>
    </w:lvl>
  </w:abstractNum>
  <w:abstractNum w:abstractNumId="5">
    <w:nsid w:val="73694FD9"/>
    <w:multiLevelType w:val="hybridMultilevel"/>
    <w:tmpl w:val="30DE311A"/>
    <w:lvl w:ilvl="0" w:tplc="98DA74EE">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9">
    <w:nsid w:val="7B246341"/>
    <w:multiLevelType w:val="hybridMultilevel"/>
    <w:tmpl w:val="610C700C"/>
    <w:lvl w:ilvl="0" w:tplc="427C1CB2">
      <w:start w:val="1"/>
      <w:numFmt w:val="decimal"/>
      <w:lvlText w:val="%1."/>
      <w:lvlJc w:val="left"/>
      <w:pPr>
        <w:ind w:left="165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54B"/>
    <w:rsid w:val="00002952"/>
    <w:rsid w:val="00005D9C"/>
    <w:rsid w:val="00015647"/>
    <w:rsid w:val="00021290"/>
    <w:rsid w:val="00033312"/>
    <w:rsid w:val="0003517C"/>
    <w:rsid w:val="00035562"/>
    <w:rsid w:val="000421A5"/>
    <w:rsid w:val="00051D26"/>
    <w:rsid w:val="000B3407"/>
    <w:rsid w:val="000C10C1"/>
    <w:rsid w:val="000C35F7"/>
    <w:rsid w:val="000C59CF"/>
    <w:rsid w:val="000D5DBA"/>
    <w:rsid w:val="000E275B"/>
    <w:rsid w:val="001059F4"/>
    <w:rsid w:val="0011167B"/>
    <w:rsid w:val="0011352B"/>
    <w:rsid w:val="00123009"/>
    <w:rsid w:val="00125329"/>
    <w:rsid w:val="001371D5"/>
    <w:rsid w:val="00150F92"/>
    <w:rsid w:val="0015174E"/>
    <w:rsid w:val="001531BE"/>
    <w:rsid w:val="00183C49"/>
    <w:rsid w:val="001B4307"/>
    <w:rsid w:val="001C1590"/>
    <w:rsid w:val="001C3EBF"/>
    <w:rsid w:val="001D20DC"/>
    <w:rsid w:val="001E521C"/>
    <w:rsid w:val="001E755B"/>
    <w:rsid w:val="00202109"/>
    <w:rsid w:val="00204FB0"/>
    <w:rsid w:val="00226CDB"/>
    <w:rsid w:val="00233A59"/>
    <w:rsid w:val="00246429"/>
    <w:rsid w:val="00251820"/>
    <w:rsid w:val="0026113C"/>
    <w:rsid w:val="00261B9C"/>
    <w:rsid w:val="00264A0A"/>
    <w:rsid w:val="00265BB4"/>
    <w:rsid w:val="002767B0"/>
    <w:rsid w:val="002801A1"/>
    <w:rsid w:val="002B1A3A"/>
    <w:rsid w:val="002B7909"/>
    <w:rsid w:val="002C08DA"/>
    <w:rsid w:val="002D0049"/>
    <w:rsid w:val="002F1BCE"/>
    <w:rsid w:val="002F2D94"/>
    <w:rsid w:val="003017F1"/>
    <w:rsid w:val="003039EA"/>
    <w:rsid w:val="00316F38"/>
    <w:rsid w:val="00320808"/>
    <w:rsid w:val="00327B24"/>
    <w:rsid w:val="00330407"/>
    <w:rsid w:val="00333374"/>
    <w:rsid w:val="003456F5"/>
    <w:rsid w:val="003603A6"/>
    <w:rsid w:val="003642F1"/>
    <w:rsid w:val="0037746B"/>
    <w:rsid w:val="00385792"/>
    <w:rsid w:val="00393A32"/>
    <w:rsid w:val="003A2F5A"/>
    <w:rsid w:val="003B0E38"/>
    <w:rsid w:val="003C018B"/>
    <w:rsid w:val="003C23F5"/>
    <w:rsid w:val="003D1D48"/>
    <w:rsid w:val="003D47A8"/>
    <w:rsid w:val="003E47CE"/>
    <w:rsid w:val="003E7A3C"/>
    <w:rsid w:val="003F2339"/>
    <w:rsid w:val="003F7CAC"/>
    <w:rsid w:val="004167C7"/>
    <w:rsid w:val="00423708"/>
    <w:rsid w:val="00424A22"/>
    <w:rsid w:val="0043195F"/>
    <w:rsid w:val="004339D7"/>
    <w:rsid w:val="004344B3"/>
    <w:rsid w:val="00434C5E"/>
    <w:rsid w:val="0044775B"/>
    <w:rsid w:val="0045358E"/>
    <w:rsid w:val="004846C3"/>
    <w:rsid w:val="004855CF"/>
    <w:rsid w:val="00486926"/>
    <w:rsid w:val="004A5E07"/>
    <w:rsid w:val="004B2FD2"/>
    <w:rsid w:val="004B5DF4"/>
    <w:rsid w:val="004C3754"/>
    <w:rsid w:val="004C7466"/>
    <w:rsid w:val="004D0E56"/>
    <w:rsid w:val="004D39DC"/>
    <w:rsid w:val="004E1A0F"/>
    <w:rsid w:val="004F7EC4"/>
    <w:rsid w:val="0050409D"/>
    <w:rsid w:val="00505218"/>
    <w:rsid w:val="00513A59"/>
    <w:rsid w:val="00536E47"/>
    <w:rsid w:val="00537EC0"/>
    <w:rsid w:val="005404CB"/>
    <w:rsid w:val="00547B39"/>
    <w:rsid w:val="00553A8F"/>
    <w:rsid w:val="00556F80"/>
    <w:rsid w:val="00564071"/>
    <w:rsid w:val="005650E5"/>
    <w:rsid w:val="00576313"/>
    <w:rsid w:val="005A2F72"/>
    <w:rsid w:val="005A4839"/>
    <w:rsid w:val="005B2C5C"/>
    <w:rsid w:val="005C1040"/>
    <w:rsid w:val="005D23F3"/>
    <w:rsid w:val="005D37DA"/>
    <w:rsid w:val="005E4261"/>
    <w:rsid w:val="005E734F"/>
    <w:rsid w:val="005F0B2B"/>
    <w:rsid w:val="00603071"/>
    <w:rsid w:val="00606BAA"/>
    <w:rsid w:val="00651A83"/>
    <w:rsid w:val="00654C62"/>
    <w:rsid w:val="00656CA6"/>
    <w:rsid w:val="00684143"/>
    <w:rsid w:val="006843FF"/>
    <w:rsid w:val="00686BDA"/>
    <w:rsid w:val="006A0DE1"/>
    <w:rsid w:val="006A157F"/>
    <w:rsid w:val="006A4F6A"/>
    <w:rsid w:val="006A760B"/>
    <w:rsid w:val="006B3639"/>
    <w:rsid w:val="006B63ED"/>
    <w:rsid w:val="006B7B81"/>
    <w:rsid w:val="006D4F1D"/>
    <w:rsid w:val="006E5926"/>
    <w:rsid w:val="00715020"/>
    <w:rsid w:val="00726E11"/>
    <w:rsid w:val="00761DC3"/>
    <w:rsid w:val="007651DA"/>
    <w:rsid w:val="00765866"/>
    <w:rsid w:val="00766AD8"/>
    <w:rsid w:val="00775E7A"/>
    <w:rsid w:val="00780B12"/>
    <w:rsid w:val="00790667"/>
    <w:rsid w:val="00796218"/>
    <w:rsid w:val="007A4934"/>
    <w:rsid w:val="007A6171"/>
    <w:rsid w:val="007A7104"/>
    <w:rsid w:val="007B2838"/>
    <w:rsid w:val="007B4063"/>
    <w:rsid w:val="007B74CA"/>
    <w:rsid w:val="007C1D3E"/>
    <w:rsid w:val="007C4998"/>
    <w:rsid w:val="007F0962"/>
    <w:rsid w:val="007F0F2C"/>
    <w:rsid w:val="007F303F"/>
    <w:rsid w:val="007F45BF"/>
    <w:rsid w:val="008215E3"/>
    <w:rsid w:val="00823635"/>
    <w:rsid w:val="00835D81"/>
    <w:rsid w:val="0084272B"/>
    <w:rsid w:val="00853980"/>
    <w:rsid w:val="00887717"/>
    <w:rsid w:val="00887DD7"/>
    <w:rsid w:val="008A7AC0"/>
    <w:rsid w:val="008B074A"/>
    <w:rsid w:val="008B421F"/>
    <w:rsid w:val="008B4285"/>
    <w:rsid w:val="008E2F69"/>
    <w:rsid w:val="008E4FE2"/>
    <w:rsid w:val="008F07FA"/>
    <w:rsid w:val="008F6439"/>
    <w:rsid w:val="00902247"/>
    <w:rsid w:val="00904842"/>
    <w:rsid w:val="009106C4"/>
    <w:rsid w:val="00910B7E"/>
    <w:rsid w:val="009149F2"/>
    <w:rsid w:val="009339A7"/>
    <w:rsid w:val="009445FF"/>
    <w:rsid w:val="009517BE"/>
    <w:rsid w:val="009572BE"/>
    <w:rsid w:val="00982543"/>
    <w:rsid w:val="00993F27"/>
    <w:rsid w:val="009A3E98"/>
    <w:rsid w:val="009B18AB"/>
    <w:rsid w:val="009B7C16"/>
    <w:rsid w:val="009C1431"/>
    <w:rsid w:val="009C1F16"/>
    <w:rsid w:val="009C1F80"/>
    <w:rsid w:val="009C2094"/>
    <w:rsid w:val="009E110D"/>
    <w:rsid w:val="009E27C7"/>
    <w:rsid w:val="009E3280"/>
    <w:rsid w:val="009F0DF7"/>
    <w:rsid w:val="00A002EE"/>
    <w:rsid w:val="00A14A14"/>
    <w:rsid w:val="00A22701"/>
    <w:rsid w:val="00A31569"/>
    <w:rsid w:val="00A47E94"/>
    <w:rsid w:val="00A669B9"/>
    <w:rsid w:val="00A75E86"/>
    <w:rsid w:val="00A90A5D"/>
    <w:rsid w:val="00A90BCA"/>
    <w:rsid w:val="00A97072"/>
    <w:rsid w:val="00AB3D5C"/>
    <w:rsid w:val="00AB6DE6"/>
    <w:rsid w:val="00AC63A6"/>
    <w:rsid w:val="00AD2B0F"/>
    <w:rsid w:val="00AD72AA"/>
    <w:rsid w:val="00AE60BF"/>
    <w:rsid w:val="00B030E8"/>
    <w:rsid w:val="00B033F5"/>
    <w:rsid w:val="00B04D11"/>
    <w:rsid w:val="00B05D29"/>
    <w:rsid w:val="00B10B98"/>
    <w:rsid w:val="00B6012A"/>
    <w:rsid w:val="00B63568"/>
    <w:rsid w:val="00B8468C"/>
    <w:rsid w:val="00BA1C67"/>
    <w:rsid w:val="00BB214A"/>
    <w:rsid w:val="00BB4C2A"/>
    <w:rsid w:val="00BD3D45"/>
    <w:rsid w:val="00C04002"/>
    <w:rsid w:val="00C134A9"/>
    <w:rsid w:val="00C27781"/>
    <w:rsid w:val="00C460DF"/>
    <w:rsid w:val="00C46253"/>
    <w:rsid w:val="00C560DC"/>
    <w:rsid w:val="00C569C4"/>
    <w:rsid w:val="00C57912"/>
    <w:rsid w:val="00C70C07"/>
    <w:rsid w:val="00C718E5"/>
    <w:rsid w:val="00C95F4F"/>
    <w:rsid w:val="00CA536C"/>
    <w:rsid w:val="00CB3801"/>
    <w:rsid w:val="00CC3C94"/>
    <w:rsid w:val="00CC4C7A"/>
    <w:rsid w:val="00CE462A"/>
    <w:rsid w:val="00D14E46"/>
    <w:rsid w:val="00D41BE6"/>
    <w:rsid w:val="00D4417F"/>
    <w:rsid w:val="00D561C9"/>
    <w:rsid w:val="00D70031"/>
    <w:rsid w:val="00D731B6"/>
    <w:rsid w:val="00D772F2"/>
    <w:rsid w:val="00D8141C"/>
    <w:rsid w:val="00D85E27"/>
    <w:rsid w:val="00D92AFE"/>
    <w:rsid w:val="00D93F6C"/>
    <w:rsid w:val="00DC1862"/>
    <w:rsid w:val="00DD55C3"/>
    <w:rsid w:val="00DD634B"/>
    <w:rsid w:val="00DF001E"/>
    <w:rsid w:val="00DF3190"/>
    <w:rsid w:val="00E2269A"/>
    <w:rsid w:val="00E32663"/>
    <w:rsid w:val="00E32936"/>
    <w:rsid w:val="00E4661B"/>
    <w:rsid w:val="00E750C3"/>
    <w:rsid w:val="00E76090"/>
    <w:rsid w:val="00E84684"/>
    <w:rsid w:val="00E91E48"/>
    <w:rsid w:val="00EA3F29"/>
    <w:rsid w:val="00EA53D4"/>
    <w:rsid w:val="00EB1BFB"/>
    <w:rsid w:val="00EC05BC"/>
    <w:rsid w:val="00EC2423"/>
    <w:rsid w:val="00ED3A40"/>
    <w:rsid w:val="00ED552C"/>
    <w:rsid w:val="00EE40FE"/>
    <w:rsid w:val="00EF4FBD"/>
    <w:rsid w:val="00F1076B"/>
    <w:rsid w:val="00F17A42"/>
    <w:rsid w:val="00F24607"/>
    <w:rsid w:val="00F309FC"/>
    <w:rsid w:val="00F5364F"/>
    <w:rsid w:val="00F66063"/>
    <w:rsid w:val="00F67DC3"/>
    <w:rsid w:val="00F709C5"/>
    <w:rsid w:val="00F77C26"/>
    <w:rsid w:val="00F93A72"/>
    <w:rsid w:val="00FA7957"/>
    <w:rsid w:val="00FA7B30"/>
    <w:rsid w:val="00FB034F"/>
    <w:rsid w:val="00FB07E9"/>
    <w:rsid w:val="00FE7C48"/>
    <w:rsid w:val="00FF6F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rPr>
      <w:lang w:eastAsia="x-none"/>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Sraopastraipa">
    <w:name w:val="List Paragraph"/>
    <w:basedOn w:val="prastasis"/>
    <w:uiPriority w:val="99"/>
    <w:qFormat/>
    <w:rsid w:val="002D0049"/>
    <w:pPr>
      <w:ind w:left="720"/>
      <w:contextualSpacing/>
    </w:pPr>
    <w:rPr>
      <w:color w:val="000000"/>
      <w:sz w:val="24"/>
      <w:lang w:val="lt-LT" w:eastAsia="en-US"/>
    </w:rPr>
  </w:style>
  <w:style w:type="character" w:customStyle="1" w:styleId="AntratsDiagrama">
    <w:name w:val="Antraštės Diagrama"/>
    <w:link w:val="Antrats"/>
    <w:uiPriority w:val="99"/>
    <w:rsid w:val="00002952"/>
    <w:rPr>
      <w:lang w:val="en-AU"/>
    </w:rPr>
  </w:style>
  <w:style w:type="paragraph" w:styleId="Betarp">
    <w:name w:val="No Spacing"/>
    <w:uiPriority w:val="1"/>
    <w:qFormat/>
    <w:rsid w:val="00002952"/>
    <w:rPr>
      <w:rFonts w:ascii="Calibri" w:eastAsia="Calibri" w:hAnsi="Calibri"/>
      <w:sz w:val="22"/>
      <w:szCs w:val="22"/>
      <w:lang w:eastAsia="en-US"/>
    </w:rPr>
  </w:style>
  <w:style w:type="paragraph" w:customStyle="1" w:styleId="Default">
    <w:name w:val="Default"/>
    <w:rsid w:val="00150F9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rPr>
      <w:lang w:eastAsia="x-none"/>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Sraopastraipa">
    <w:name w:val="List Paragraph"/>
    <w:basedOn w:val="prastasis"/>
    <w:uiPriority w:val="99"/>
    <w:qFormat/>
    <w:rsid w:val="002D0049"/>
    <w:pPr>
      <w:ind w:left="720"/>
      <w:contextualSpacing/>
    </w:pPr>
    <w:rPr>
      <w:color w:val="000000"/>
      <w:sz w:val="24"/>
      <w:lang w:val="lt-LT" w:eastAsia="en-US"/>
    </w:rPr>
  </w:style>
  <w:style w:type="character" w:customStyle="1" w:styleId="AntratsDiagrama">
    <w:name w:val="Antraštės Diagrama"/>
    <w:link w:val="Antrats"/>
    <w:uiPriority w:val="99"/>
    <w:rsid w:val="00002952"/>
    <w:rPr>
      <w:lang w:val="en-AU"/>
    </w:rPr>
  </w:style>
  <w:style w:type="paragraph" w:styleId="Betarp">
    <w:name w:val="No Spacing"/>
    <w:uiPriority w:val="1"/>
    <w:qFormat/>
    <w:rsid w:val="00002952"/>
    <w:rPr>
      <w:rFonts w:ascii="Calibri" w:eastAsia="Calibri" w:hAnsi="Calibri"/>
      <w:sz w:val="22"/>
      <w:szCs w:val="22"/>
      <w:lang w:eastAsia="en-US"/>
    </w:rPr>
  </w:style>
  <w:style w:type="paragraph" w:customStyle="1" w:styleId="Default">
    <w:name w:val="Default"/>
    <w:rsid w:val="00150F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5153">
      <w:bodyDiv w:val="1"/>
      <w:marLeft w:val="0"/>
      <w:marRight w:val="0"/>
      <w:marTop w:val="0"/>
      <w:marBottom w:val="0"/>
      <w:divBdr>
        <w:top w:val="none" w:sz="0" w:space="0" w:color="auto"/>
        <w:left w:val="none" w:sz="0" w:space="0" w:color="auto"/>
        <w:bottom w:val="none" w:sz="0" w:space="0" w:color="auto"/>
        <w:right w:val="none" w:sz="0" w:space="0" w:color="auto"/>
      </w:divBdr>
    </w:div>
    <w:div w:id="3786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1C0FC-22F0-4681-BBA2-BD961DB5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4794</Words>
  <Characters>2733</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2015-10-15T14:53:00Z</cp:lastPrinted>
  <dcterms:created xsi:type="dcterms:W3CDTF">2016-11-15T07:51:00Z</dcterms:created>
  <dcterms:modified xsi:type="dcterms:W3CDTF">2016-11-15T07:51:00Z</dcterms:modified>
</cp:coreProperties>
</file>